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495" w:lineRule="atLeast"/>
        <w:ind w:left="3092" w:hanging="3534" w:hangingChars="1100"/>
        <w:jc w:val="center"/>
        <w:rPr>
          <w:rFonts w:hint="eastAsia" w:ascii="宋体" w:hAnsi="宋体" w:eastAsia="宋体" w:cs="宋体"/>
          <w:b/>
          <w:bCs/>
          <w:i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Cs/>
          <w:sz w:val="32"/>
          <w:szCs w:val="32"/>
          <w:lang w:val="en-US" w:eastAsia="zh-CN"/>
        </w:rPr>
        <w:t>河南省鹤壁市中级人民法院院史馆</w:t>
      </w:r>
      <w:r>
        <w:rPr>
          <w:rFonts w:hint="eastAsia" w:ascii="宋体" w:hAnsi="宋体" w:eastAsia="宋体" w:cs="宋体"/>
          <w:b/>
          <w:bCs/>
          <w:iCs/>
          <w:sz w:val="32"/>
          <w:szCs w:val="32"/>
        </w:rPr>
        <w:t>项目</w:t>
      </w:r>
    </w:p>
    <w:p>
      <w:pPr>
        <w:widowControl/>
        <w:shd w:val="clear" w:color="auto" w:fill="FFFFFF"/>
        <w:spacing w:before="150" w:after="150" w:line="495" w:lineRule="atLeast"/>
        <w:ind w:left="3092" w:hanging="3534" w:hangingChars="1100"/>
        <w:jc w:val="center"/>
        <w:rPr>
          <w:rFonts w:hint="eastAsia" w:ascii="微软雅黑" w:hAnsi="微软雅黑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成交公告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-更正公告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1、采购项目编号：</w:t>
      </w:r>
      <w:r>
        <w:rPr>
          <w:rFonts w:hint="eastAsia"/>
          <w:szCs w:val="21"/>
          <w:lang w:val="en-US" w:eastAsia="zh-CN"/>
        </w:rPr>
        <w:t>HNZY-2023-XJ0501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firstLine="630" w:firstLineChars="300"/>
        <w:jc w:val="left"/>
        <w:textAlignment w:val="auto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2、原公告的采购事项名称：</w:t>
      </w:r>
      <w:r>
        <w:rPr>
          <w:rFonts w:hint="eastAsia" w:ascii="宋体" w:hAnsi="宋体" w:eastAsia="宋体" w:cs="宋体"/>
          <w:iCs/>
          <w:szCs w:val="21"/>
          <w:lang w:val="en-US" w:eastAsia="zh-CN"/>
        </w:rPr>
        <w:t>河南省鹤壁市中级人民法院院史馆</w:t>
      </w:r>
      <w:r>
        <w:rPr>
          <w:rFonts w:hint="eastAsia" w:ascii="宋体" w:hAnsi="宋体" w:eastAsia="宋体" w:cs="宋体"/>
          <w:iCs/>
          <w:szCs w:val="21"/>
        </w:rPr>
        <w:t>项目</w:t>
      </w:r>
      <w:r>
        <w:rPr>
          <w:rFonts w:hint="eastAsia" w:ascii="宋体" w:hAnsi="宋体" w:cs="宋体"/>
          <w:iCs/>
          <w:szCs w:val="21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二：更正信息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更正事项: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left="870"/>
        <w:jc w:val="left"/>
        <w:textAlignment w:val="auto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成交公告发布的媒介及成交公告期限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360" w:lineRule="auto"/>
        <w:ind w:left="867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Cs w:val="21"/>
        </w:rPr>
        <w:t>本次中标公告在《河南省政府采购网》、《鹤壁市政府采购网》、《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鹤壁市中级人民法院</w:t>
      </w:r>
      <w:r>
        <w:rPr>
          <w:rFonts w:hint="eastAsia" w:ascii="宋体" w:hAnsi="宋体" w:eastAsia="宋体" w:cs="宋体"/>
          <w:kern w:val="0"/>
          <w:szCs w:val="21"/>
        </w:rPr>
        <w:t>网》上发布。成交公告期限为</w:t>
      </w:r>
      <w:r>
        <w:rPr>
          <w:rFonts w:ascii="宋体" w:hAnsi="宋体" w:eastAsia="宋体" w:cs="Calibri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个工作日。202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日-202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240" w:lineRule="auto"/>
        <w:ind w:firstLine="420" w:firstLineChars="200"/>
        <w:jc w:val="left"/>
        <w:textAlignment w:val="auto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>现变更为：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left="870"/>
        <w:jc w:val="left"/>
        <w:textAlignment w:val="auto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成交公告发布的媒介及成交公告期限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360" w:lineRule="auto"/>
        <w:ind w:left="867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Cs w:val="21"/>
        </w:rPr>
        <w:t>本次中标公告在《</w:t>
      </w:r>
      <w:r>
        <w:rPr>
          <w:rFonts w:hint="eastAsia" w:ascii="宋体" w:hAnsi="宋体" w:cs="宋体"/>
          <w:kern w:val="0"/>
          <w:szCs w:val="21"/>
          <w:lang w:eastAsia="zh-CN"/>
        </w:rPr>
        <w:t>中国采购与招标网</w:t>
      </w:r>
      <w:r>
        <w:rPr>
          <w:rFonts w:hint="eastAsia" w:ascii="宋体" w:hAnsi="宋体" w:eastAsia="宋体" w:cs="宋体"/>
          <w:kern w:val="0"/>
          <w:szCs w:val="21"/>
        </w:rPr>
        <w:t>》、《</w:t>
      </w:r>
      <w:r>
        <w:rPr>
          <w:rFonts w:hint="eastAsia" w:ascii="宋体" w:hAnsi="宋体" w:cs="宋体"/>
          <w:kern w:val="0"/>
          <w:szCs w:val="21"/>
          <w:lang w:eastAsia="zh-CN"/>
        </w:rPr>
        <w:t>中国招标投标公共服务平台</w:t>
      </w:r>
      <w:r>
        <w:rPr>
          <w:rFonts w:hint="eastAsia" w:ascii="宋体" w:hAnsi="宋体" w:eastAsia="宋体" w:cs="宋体"/>
          <w:kern w:val="0"/>
          <w:szCs w:val="21"/>
        </w:rPr>
        <w:t>》、《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鹤壁市中级人民法院</w:t>
      </w:r>
      <w:r>
        <w:rPr>
          <w:rFonts w:hint="eastAsia" w:ascii="宋体" w:hAnsi="宋体" w:eastAsia="宋体" w:cs="宋体"/>
          <w:kern w:val="0"/>
          <w:szCs w:val="21"/>
        </w:rPr>
        <w:t>网》上发布。成交公告期限为</w:t>
      </w:r>
      <w:r>
        <w:rPr>
          <w:rFonts w:ascii="宋体" w:hAnsi="宋体" w:eastAsia="宋体" w:cs="Calibri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个工作日。202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日-202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更正日期:2022年6月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日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公示时间：成交公告期限为</w:t>
      </w:r>
      <w:r>
        <w:rPr>
          <w:rFonts w:hint="eastAsia" w:ascii="宋体" w:hAnsi="宋体" w:cs="Calibri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个工作日，202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</w:rPr>
        <w:t>年6月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日-202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</w:rPr>
        <w:t>年6月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</w:rPr>
        <w:t>日</w:t>
      </w:r>
    </w:p>
    <w:p>
      <w:pPr>
        <w:tabs>
          <w:tab w:val="left" w:pos="870"/>
        </w:tabs>
        <w:spacing w:line="42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三、其他补充事宣</w:t>
      </w:r>
    </w:p>
    <w:p>
      <w:pPr>
        <w:tabs>
          <w:tab w:val="left" w:pos="870"/>
        </w:tabs>
        <w:spacing w:line="42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无</w:t>
      </w:r>
    </w:p>
    <w:p>
      <w:pPr>
        <w:tabs>
          <w:tab w:val="left" w:pos="870"/>
        </w:tabs>
        <w:spacing w:line="42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firstLine="840" w:firstLineChars="400"/>
        <w:jc w:val="left"/>
        <w:textAlignment w:val="auto"/>
        <w:rPr>
          <w:rFonts w:hint="default" w:ascii="微软雅黑" w:hAnsi="微软雅黑" w:eastAsia="宋体" w:cs="宋体"/>
          <w:kern w:val="0"/>
          <w:sz w:val="18"/>
          <w:szCs w:val="18"/>
          <w:lang w:val="en-US" w:eastAsia="zh-CN"/>
        </w:rPr>
      </w:pPr>
      <w:r>
        <w:rPr>
          <w:rFonts w:ascii="Calibri" w:hAnsi="Calibri" w:eastAsia="宋体" w:cs="Calibri"/>
          <w:kern w:val="0"/>
          <w:szCs w:val="21"/>
        </w:rPr>
        <w:t xml:space="preserve">1. </w:t>
      </w:r>
      <w:r>
        <w:rPr>
          <w:rFonts w:hint="eastAsia" w:ascii="宋体" w:hAnsi="宋体" w:eastAsia="宋体" w:cs="宋体"/>
          <w:kern w:val="0"/>
          <w:szCs w:val="21"/>
        </w:rPr>
        <w:t>采购人信息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             </w:t>
      </w:r>
      <w:r>
        <w:rPr>
          <w:rFonts w:ascii="Calibri" w:hAnsi="Calibri" w:eastAsia="宋体" w:cs="Calibri"/>
          <w:kern w:val="0"/>
          <w:szCs w:val="21"/>
        </w:rPr>
        <w:t>2.</w:t>
      </w:r>
      <w:r>
        <w:rPr>
          <w:rFonts w:hint="eastAsia" w:ascii="宋体" w:hAnsi="宋体" w:eastAsia="宋体" w:cs="宋体"/>
          <w:kern w:val="0"/>
          <w:szCs w:val="21"/>
        </w:rPr>
        <w:t xml:space="preserve">采购代理机构信息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left="6300" w:leftChars="400" w:hanging="5460" w:hangingChars="2600"/>
        <w:jc w:val="left"/>
        <w:textAlignment w:val="auto"/>
        <w:rPr>
          <w:rFonts w:hint="default" w:ascii="微软雅黑" w:hAnsi="微软雅黑" w:eastAsia="微软雅黑" w:cs="宋体"/>
          <w:kern w:val="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0"/>
          <w:szCs w:val="21"/>
        </w:rPr>
        <w:t>名称：</w:t>
      </w:r>
      <w:r>
        <w:rPr>
          <w:rFonts w:hint="eastAsia" w:ascii="宋体" w:hAnsi="宋体" w:eastAsia="宋体" w:cs="宋体"/>
          <w:iCs/>
          <w:szCs w:val="21"/>
          <w:lang w:val="en-US" w:eastAsia="zh-CN"/>
        </w:rPr>
        <w:t xml:space="preserve">河南省鹤壁市中级人民法院        </w:t>
      </w:r>
      <w:r>
        <w:rPr>
          <w:rFonts w:hint="eastAsia" w:ascii="宋体" w:hAnsi="宋体" w:eastAsia="宋体" w:cs="宋体"/>
          <w:kern w:val="0"/>
          <w:szCs w:val="21"/>
        </w:rPr>
        <w:t>名称：河南中禹招标代理有限公司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left="6090" w:leftChars="400" w:hanging="5250" w:hangingChars="2500"/>
        <w:jc w:val="left"/>
        <w:textAlignment w:val="auto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Cs w:val="21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鹤壁市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淇滨区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鹤煤大道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69号    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 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</w:rPr>
        <w:t>地址：</w:t>
      </w:r>
      <w:r>
        <w:rPr>
          <w:rFonts w:hint="eastAsia" w:ascii="宋体" w:hAnsi="宋体" w:eastAsia="宋体" w:cs="宋体"/>
          <w:szCs w:val="21"/>
        </w:rPr>
        <w:t>鹤壁市淇滨区黄山81号金元宝商务楼6</w:t>
      </w:r>
      <w:r>
        <w:rPr>
          <w:rFonts w:hint="eastAsia" w:ascii="宋体" w:hAnsi="宋体" w:eastAsia="宋体" w:cs="宋体"/>
          <w:szCs w:val="21"/>
          <w:lang w:val="en-US" w:eastAsia="zh-CN"/>
        </w:rPr>
        <w:t>88</w:t>
      </w:r>
      <w:r>
        <w:rPr>
          <w:rFonts w:hint="eastAsia" w:ascii="宋体" w:hAnsi="宋体" w:eastAsia="宋体" w:cs="宋体"/>
          <w:szCs w:val="21"/>
        </w:rPr>
        <w:t>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王宛                          </w:t>
      </w:r>
      <w:r>
        <w:rPr>
          <w:rFonts w:hint="eastAsia"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冯</w:t>
      </w:r>
      <w:r>
        <w:rPr>
          <w:rFonts w:hint="eastAsia" w:ascii="宋体" w:hAnsi="宋体" w:eastAsia="宋体" w:cs="宋体"/>
          <w:kern w:val="0"/>
          <w:szCs w:val="21"/>
        </w:rPr>
        <w:t>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</w:pPr>
      <w:r>
        <w:rPr>
          <w:rFonts w:hint="eastAsia" w:ascii="宋体" w:hAnsi="宋体" w:eastAsia="宋体" w:cs="宋体"/>
          <w:kern w:val="0"/>
          <w:szCs w:val="21"/>
        </w:rPr>
        <w:t>联系电话：</w:t>
      </w:r>
      <w:r>
        <w:rPr>
          <w:rFonts w:hint="eastAsia" w:ascii="宋体" w:hAnsi="宋体" w:eastAsia="宋体" w:cs="Helvetica"/>
          <w:color w:val="303133"/>
          <w:szCs w:val="21"/>
          <w:shd w:val="clear" w:color="auto" w:fill="FFFFFF"/>
          <w:lang w:val="en-US" w:eastAsia="zh-CN"/>
        </w:rPr>
        <w:t xml:space="preserve">17839201156           </w:t>
      </w:r>
      <w:r>
        <w:rPr>
          <w:rFonts w:hint="eastAsia" w:ascii="宋体" w:hAnsi="宋体" w:cs="Helvetica"/>
          <w:color w:val="303133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Helvetica"/>
          <w:color w:val="303133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联系电：0392-3353335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9E"/>
    <w:rsid w:val="00435E9E"/>
    <w:rsid w:val="00781134"/>
    <w:rsid w:val="007E25A8"/>
    <w:rsid w:val="00B33B7D"/>
    <w:rsid w:val="00FE3C8D"/>
    <w:rsid w:val="0FA43142"/>
    <w:rsid w:val="61D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spacing w:line="360" w:lineRule="auto"/>
      <w:ind w:firstLine="420" w:firstLineChars="100"/>
      <w:jc w:val="both"/>
    </w:pPr>
    <w:rPr>
      <w:rFonts w:ascii="Times New Roman" w:hAnsi="Times New Roman" w:eastAsia="宋体" w:cs="Times New Roman"/>
      <w:color w:val="000000"/>
      <w:kern w:val="2"/>
      <w:sz w:val="24"/>
      <w:lang w:val="en-US" w:eastAsia="zh-CN" w:bidi="ar-SA"/>
    </w:rPr>
  </w:style>
  <w:style w:type="paragraph" w:styleId="3">
    <w:name w:val="Plain Text"/>
    <w:basedOn w:val="1"/>
    <w:link w:val="7"/>
    <w:semiHidden/>
    <w:unhideWhenUsed/>
    <w:uiPriority w:val="0"/>
    <w:rPr>
      <w:rFonts w:ascii="宋体" w:hAnsi="Courier New"/>
      <w:kern w:val="0"/>
      <w:sz w:val="20"/>
      <w:szCs w:val="21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纯文本 Char"/>
    <w:basedOn w:val="6"/>
    <w:link w:val="3"/>
    <w:semiHidden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</Words>
  <Characters>815</Characters>
  <Lines>6</Lines>
  <Paragraphs>1</Paragraphs>
  <TotalTime>9</TotalTime>
  <ScaleCrop>false</ScaleCrop>
  <LinksUpToDate>false</LinksUpToDate>
  <CharactersWithSpaces>956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2022-06-16T06:55:00Z</dcterms:created>
  <dc:creator>pc</dc:creator>
  <cp:lastModifiedBy>Amy、</cp:lastModifiedBy>
  <dcterms:modified xsi:type="dcterms:W3CDTF">2023-06-01T05:00:51Z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