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495" w:lineRule="atLeast"/>
        <w:ind w:left="3092" w:hanging="3975" w:hangingChars="1100"/>
        <w:jc w:val="center"/>
        <w:rPr>
          <w:rFonts w:hint="eastAsia" w:ascii="宋体" w:hAnsi="宋体" w:eastAsia="宋体" w:cs="宋体"/>
          <w:b/>
          <w:bCs/>
          <w:i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Cs/>
          <w:sz w:val="36"/>
          <w:szCs w:val="36"/>
          <w:lang w:val="en-US" w:eastAsia="zh-CN"/>
        </w:rPr>
        <w:t>河南省鹤壁市中级人民法院院史馆</w:t>
      </w:r>
      <w:r>
        <w:rPr>
          <w:rFonts w:hint="eastAsia" w:ascii="宋体" w:hAnsi="宋体" w:eastAsia="宋体" w:cs="宋体"/>
          <w:b/>
          <w:bCs/>
          <w:iCs/>
          <w:sz w:val="36"/>
          <w:szCs w:val="36"/>
        </w:rPr>
        <w:t>项目</w:t>
      </w:r>
    </w:p>
    <w:p>
      <w:pPr>
        <w:widowControl/>
        <w:shd w:val="clear" w:color="auto" w:fill="FFFFFF"/>
        <w:spacing w:before="150" w:after="150" w:line="495" w:lineRule="atLeast"/>
        <w:ind w:left="3092" w:hanging="3975" w:hangingChars="1100"/>
        <w:jc w:val="center"/>
        <w:rPr>
          <w:rFonts w:ascii="微软雅黑" w:hAnsi="微软雅黑" w:eastAsia="微软雅黑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成交公告</w:t>
      </w:r>
    </w:p>
    <w:p>
      <w:pPr>
        <w:pStyle w:val="13"/>
        <w:widowControl/>
        <w:numPr>
          <w:ilvl w:val="0"/>
          <w:numId w:val="1"/>
        </w:numPr>
        <w:shd w:val="clear" w:color="auto" w:fill="FFFFFF"/>
        <w:spacing w:before="150" w:after="150" w:line="495" w:lineRule="atLeast"/>
        <w:ind w:firstLineChars="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项目基本情况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firstLine="1155" w:firstLineChars="550"/>
        <w:textAlignment w:val="auto"/>
        <w:rPr>
          <w:rFonts w:eastAsia="等线"/>
          <w:sz w:val="24"/>
        </w:rPr>
      </w:pPr>
      <w:r>
        <w:rPr>
          <w:rFonts w:ascii="宋体" w:hAnsi="宋体" w:eastAsia="宋体" w:cs="Calibri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、采购项目编号：</w:t>
      </w:r>
      <w:r>
        <w:rPr>
          <w:rFonts w:hint="eastAsia" w:ascii="宋体" w:hAnsi="宋体" w:eastAsia="等线" w:cs="宋体"/>
          <w:sz w:val="24"/>
        </w:rPr>
        <w:t>HNZ</w:t>
      </w:r>
      <w:r>
        <w:rPr>
          <w:rFonts w:ascii="宋体" w:hAnsi="宋体" w:eastAsia="等线" w:cs="宋体"/>
          <w:sz w:val="24"/>
        </w:rPr>
        <w:t>Y-202</w:t>
      </w:r>
      <w:r>
        <w:rPr>
          <w:rFonts w:hint="eastAsia" w:ascii="宋体" w:hAnsi="宋体" w:eastAsia="等线" w:cs="宋体"/>
          <w:sz w:val="24"/>
          <w:lang w:val="en-US" w:eastAsia="zh-CN"/>
        </w:rPr>
        <w:t>3</w:t>
      </w:r>
      <w:r>
        <w:rPr>
          <w:rFonts w:ascii="宋体" w:hAnsi="宋体" w:eastAsia="等线" w:cs="宋体"/>
          <w:sz w:val="24"/>
        </w:rPr>
        <w:t>-</w:t>
      </w:r>
      <w:r>
        <w:rPr>
          <w:rFonts w:hint="eastAsia" w:ascii="宋体" w:hAnsi="宋体" w:eastAsia="等线" w:cs="宋体"/>
          <w:sz w:val="24"/>
          <w:lang w:val="en-US" w:eastAsia="zh-CN"/>
        </w:rPr>
        <w:t>XJ05</w:t>
      </w:r>
      <w:r>
        <w:rPr>
          <w:rFonts w:hint="eastAsia" w:ascii="宋体" w:hAnsi="宋体" w:eastAsia="等线" w:cs="宋体"/>
          <w:sz w:val="24"/>
        </w:rPr>
        <w:t>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jc w:val="left"/>
        <w:textAlignment w:val="auto"/>
        <w:rPr>
          <w:rFonts w:ascii="宋体" w:hAnsi="宋体" w:eastAsia="宋体" w:cs="宋体"/>
          <w:iCs/>
          <w:szCs w:val="21"/>
        </w:rPr>
      </w:pPr>
      <w:r>
        <w:rPr>
          <w:rFonts w:ascii="宋体" w:hAnsi="宋体" w:eastAsia="宋体" w:cs="Calibri"/>
          <w:kern w:val="0"/>
          <w:szCs w:val="21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、采购项目名称：</w:t>
      </w:r>
      <w:r>
        <w:rPr>
          <w:rFonts w:hint="eastAsia" w:ascii="宋体" w:hAnsi="宋体" w:eastAsia="宋体" w:cs="宋体"/>
          <w:iCs/>
          <w:szCs w:val="21"/>
          <w:lang w:val="en-US" w:eastAsia="zh-CN"/>
        </w:rPr>
        <w:t>河南省鹤壁市中级人民法院院史馆</w:t>
      </w:r>
      <w:r>
        <w:rPr>
          <w:rFonts w:hint="eastAsia" w:ascii="宋体" w:hAnsi="宋体" w:eastAsia="宋体" w:cs="宋体"/>
          <w:iCs/>
          <w:szCs w:val="21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jc w:val="left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ascii="Calibri" w:hAnsi="Calibri" w:eastAsia="宋体" w:cs="Calibri"/>
          <w:kern w:val="0"/>
          <w:szCs w:val="21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、采购方式：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4、评审日期：2023年6月1日</w:t>
      </w:r>
    </w:p>
    <w:p>
      <w:pPr>
        <w:widowControl/>
        <w:shd w:val="clear" w:color="auto" w:fill="FFFFFF"/>
        <w:spacing w:before="150" w:after="150" w:line="495" w:lineRule="atLeast"/>
        <w:ind w:left="87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二、采购项目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内容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、合同履行日期：</w:t>
      </w:r>
    </w:p>
    <w:p>
      <w:pPr>
        <w:widowControl/>
        <w:shd w:val="clear" w:color="auto" w:fill="FFFFFF"/>
        <w:spacing w:before="150" w:after="150" w:line="495" w:lineRule="atLeast"/>
        <w:ind w:left="870" w:firstLine="42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Calibri" w:hAnsi="Calibri" w:eastAsia="宋体" w:cs="Calibri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、采购项目内容：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600" w:firstLine="420" w:firstLineChars="200"/>
        <w:jc w:val="left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iCs/>
          <w:szCs w:val="21"/>
          <w:lang w:val="en-US" w:eastAsia="zh-CN"/>
        </w:rPr>
        <w:t>河南省鹤壁市中级人民法院院史馆</w:t>
      </w:r>
      <w:r>
        <w:rPr>
          <w:rFonts w:hint="eastAsia" w:ascii="宋体" w:hAnsi="宋体" w:eastAsia="宋体" w:cs="宋体"/>
          <w:iCs/>
          <w:szCs w:val="21"/>
        </w:rPr>
        <w:t>项目</w:t>
      </w:r>
    </w:p>
    <w:p>
      <w:pPr>
        <w:widowControl/>
        <w:numPr>
          <w:ilvl w:val="0"/>
          <w:numId w:val="2"/>
        </w:numPr>
        <w:shd w:val="clear" w:color="auto" w:fill="FFFFFF"/>
        <w:spacing w:before="150" w:after="150" w:line="495" w:lineRule="atLeast"/>
        <w:ind w:left="870" w:firstLine="420"/>
        <w:jc w:val="left"/>
      </w:pPr>
      <w:r>
        <w:rPr>
          <w:rFonts w:hint="eastAsia" w:ascii="宋体" w:hAnsi="宋体" w:eastAsia="宋体" w:cs="宋体"/>
          <w:kern w:val="0"/>
          <w:szCs w:val="21"/>
        </w:rPr>
        <w:t>合同履行期限：</w:t>
      </w:r>
      <w:r>
        <w:rPr>
          <w:rFonts w:hint="eastAsia" w:ascii="宋体" w:hAnsi="宋体" w:eastAsia="宋体" w:cs="Times New Roman"/>
          <w:kern w:val="0"/>
          <w:szCs w:val="21"/>
        </w:rPr>
        <w:t>签订合同后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50</w:t>
      </w:r>
      <w:r>
        <w:rPr>
          <w:rFonts w:hint="eastAsia" w:ascii="宋体" w:hAnsi="宋体" w:eastAsia="宋体" w:cs="Times New Roman"/>
          <w:kern w:val="0"/>
          <w:szCs w:val="21"/>
        </w:rPr>
        <w:t>日历天。</w:t>
      </w:r>
    </w:p>
    <w:p>
      <w:pPr>
        <w:widowControl/>
        <w:numPr>
          <w:ilvl w:val="0"/>
          <w:numId w:val="0"/>
        </w:numPr>
        <w:shd w:val="clear" w:color="auto" w:fill="FFFFFF"/>
        <w:spacing w:before="150" w:line="495" w:lineRule="atLeast"/>
        <w:ind w:left="870" w:leftChars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、中标情况</w:t>
      </w:r>
    </w:p>
    <w:p>
      <w:pPr>
        <w:pStyle w:val="2"/>
        <w:numPr>
          <w:ilvl w:val="0"/>
          <w:numId w:val="0"/>
        </w:numPr>
        <w:ind w:left="870" w:leftChars="0"/>
        <w:rPr>
          <w:rFonts w:hint="eastAsia"/>
        </w:rPr>
      </w:pPr>
    </w:p>
    <w:tbl>
      <w:tblPr>
        <w:tblStyle w:val="6"/>
        <w:tblW w:w="7657" w:type="dxa"/>
        <w:tblCellSpacing w:w="0" w:type="dxa"/>
        <w:tblInd w:w="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4"/>
        <w:gridCol w:w="1970"/>
        <w:gridCol w:w="1977"/>
        <w:gridCol w:w="1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tblCellSpacing w:w="0" w:type="dxa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50" w:after="150" w:line="240" w:lineRule="atLeast"/>
              <w:ind w:left="15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采购内容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50" w:after="150" w:line="240" w:lineRule="atLeast"/>
              <w:ind w:left="15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供应商名称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50" w:after="150" w:line="240" w:lineRule="atLeast"/>
              <w:ind w:left="15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供应商地址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50" w:after="150" w:line="240" w:lineRule="atLeast"/>
              <w:ind w:left="15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中标金额</w:t>
            </w:r>
            <w:r>
              <w:rPr>
                <w:rFonts w:hint="eastAsia"/>
                <w:lang w:eastAsia="zh-CN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2" w:hRule="atLeast"/>
          <w:tblCellSpacing w:w="0" w:type="dxa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50" w:after="150" w:line="240" w:lineRule="atLeast"/>
              <w:ind w:left="1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  <w:t>河南省鹤壁市中级人民法院院史馆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</w:rPr>
              <w:t>项目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50" w:after="150" w:line="240" w:lineRule="atLeast"/>
              <w:ind w:left="1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鹤壁报业数码彩色印刷有限责任公司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50" w:after="150" w:line="240" w:lineRule="atLeast"/>
              <w:ind w:left="1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  <w:t>河南省鹤壁市淇滨区华夏南路鹤壁日报社院内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496035.00</w:t>
            </w:r>
          </w:p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before="150" w:after="150" w:line="495" w:lineRule="atLeast"/>
        <w:ind w:firstLine="964" w:firstLineChars="4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四、评审专家名单</w:t>
      </w:r>
    </w:p>
    <w:p>
      <w:pPr>
        <w:spacing w:line="360" w:lineRule="auto"/>
        <w:ind w:firstLine="1104" w:firstLineChars="526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李晨霞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苏娟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王宛(采购人代表）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/>
        <w:shd w:val="clear" w:color="auto" w:fill="FFFFFF"/>
        <w:spacing w:before="150" w:after="150" w:line="495" w:lineRule="atLeast"/>
        <w:ind w:left="87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五、代理服务费标准及金额</w:t>
      </w:r>
    </w:p>
    <w:p>
      <w:pPr>
        <w:widowControl/>
        <w:shd w:val="clear" w:color="auto" w:fill="FFFFFF"/>
        <w:spacing w:before="150" w:after="150" w:line="495" w:lineRule="atLeast"/>
        <w:ind w:left="870" w:firstLine="420" w:firstLineChars="200"/>
        <w:jc w:val="left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根据豫招办[2023]002号《河南省招标代理服务收费指导意见》要求执行收取招标代理服务及其相关费用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widowControl/>
        <w:shd w:val="clear" w:color="auto" w:fill="FFFFFF"/>
        <w:spacing w:before="150" w:after="150" w:line="495" w:lineRule="atLeast"/>
        <w:ind w:left="87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六、成交公告发布的媒介及成交公告期限</w:t>
      </w:r>
    </w:p>
    <w:p>
      <w:pPr>
        <w:widowControl/>
        <w:shd w:val="clear" w:color="auto" w:fill="FFFFFF"/>
        <w:spacing w:before="150" w:after="150" w:line="495" w:lineRule="atLeast"/>
        <w:ind w:left="870" w:firstLine="420"/>
        <w:jc w:val="left"/>
      </w:pPr>
      <w:r>
        <w:rPr>
          <w:rFonts w:hint="eastAsia" w:ascii="宋体" w:hAnsi="宋体" w:eastAsia="宋体" w:cs="宋体"/>
          <w:kern w:val="0"/>
          <w:szCs w:val="21"/>
        </w:rPr>
        <w:t>本次中标公告在《河南省政府采购网》、《鹤壁市政府采购网》、《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鹤壁市中级人民法院</w:t>
      </w:r>
      <w:r>
        <w:rPr>
          <w:rFonts w:hint="eastAsia" w:ascii="宋体" w:hAnsi="宋体" w:eastAsia="宋体" w:cs="宋体"/>
          <w:kern w:val="0"/>
          <w:szCs w:val="21"/>
        </w:rPr>
        <w:t>网》上发布。成交公告期限为</w:t>
      </w:r>
      <w:r>
        <w:rPr>
          <w:rFonts w:ascii="宋体" w:hAnsi="宋体" w:eastAsia="宋体" w:cs="Calibri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个工作日。202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日-202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日</w:t>
      </w:r>
    </w:p>
    <w:p>
      <w:pPr>
        <w:widowControl/>
        <w:shd w:val="clear" w:color="auto" w:fill="FFFFFF"/>
        <w:spacing w:before="150" w:after="150" w:line="495" w:lineRule="atLeast"/>
        <w:ind w:left="87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七、其他补充事宜</w:t>
      </w:r>
    </w:p>
    <w:p>
      <w:pPr>
        <w:widowControl/>
        <w:shd w:val="clear" w:color="auto" w:fill="FFFFFF"/>
        <w:spacing w:before="150" w:after="150" w:line="495" w:lineRule="atLeast"/>
        <w:ind w:left="870" w:firstLine="42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Cs w:val="21"/>
        </w:rPr>
        <w:t>本结果公告公示期为</w:t>
      </w:r>
      <w:r>
        <w:rPr>
          <w:rFonts w:ascii="宋体" w:hAnsi="宋体" w:eastAsia="宋体" w:cs="Calibri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个工作日。各有关当事人对评标结果如有异议者，可以在公告结束之日起七个工作日内，以书面形式向采购人或采购代理机构提出质疑</w:t>
      </w:r>
      <w:r>
        <w:rPr>
          <w:rFonts w:ascii="宋体" w:hAnsi="宋体" w:eastAsia="宋体" w:cs="Calibri"/>
          <w:kern w:val="0"/>
          <w:szCs w:val="21"/>
        </w:rPr>
        <w:t>(</w:t>
      </w:r>
      <w:r>
        <w:rPr>
          <w:rFonts w:hint="eastAsia" w:ascii="宋体" w:hAnsi="宋体" w:eastAsia="宋体" w:cs="宋体"/>
          <w:kern w:val="0"/>
          <w:szCs w:val="21"/>
        </w:rPr>
        <w:t>加盖单位公章且法定代表人签字，并附带相应的证明材料</w:t>
      </w:r>
      <w:r>
        <w:rPr>
          <w:rFonts w:ascii="宋体" w:hAnsi="宋体" w:eastAsia="宋体" w:cs="Calibri"/>
          <w:kern w:val="0"/>
          <w:szCs w:val="21"/>
        </w:rPr>
        <w:t>)</w:t>
      </w:r>
      <w:r>
        <w:rPr>
          <w:rFonts w:hint="eastAsia" w:ascii="宋体" w:hAnsi="宋体" w:eastAsia="宋体" w:cs="宋体"/>
          <w:kern w:val="0"/>
          <w:szCs w:val="21"/>
        </w:rPr>
        <w:t>，由法定代表人或其授权代表携带企业营业执照复印件（加盖公章）及本人身份证件（原件）一并提交（邮寄、邮件不予受理），并以质疑函接受确认日期作为受理时间。逾期未提交或未按照要求提交的质疑函将不予受理。</w:t>
      </w:r>
    </w:p>
    <w:p>
      <w:pPr>
        <w:widowControl/>
        <w:shd w:val="clear" w:color="auto" w:fill="FFFFFF"/>
        <w:spacing w:before="150" w:after="150" w:line="495" w:lineRule="atLeast"/>
        <w:ind w:left="870" w:firstLine="42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投标供应商有合同融资意向的，请登录鹤壁市政府采购网进行融资意向登记，或者在通知公告栏目中查询融资渠道及联系方式。</w:t>
      </w:r>
    </w:p>
    <w:p>
      <w:pPr>
        <w:widowControl/>
        <w:shd w:val="clear" w:color="auto" w:fill="FFFFFF"/>
        <w:spacing w:before="150" w:after="150" w:line="495" w:lineRule="atLeast"/>
        <w:ind w:left="87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八、凡对本次招标提出询问，请按照以下方式联系 </w:t>
      </w:r>
    </w:p>
    <w:p>
      <w:pPr>
        <w:widowControl/>
        <w:shd w:val="clear" w:color="auto" w:fill="FFFFFF"/>
        <w:spacing w:before="150" w:after="150" w:line="495" w:lineRule="atLeast"/>
        <w:ind w:firstLine="840" w:firstLineChars="400"/>
        <w:jc w:val="left"/>
        <w:rPr>
          <w:rFonts w:hint="default" w:ascii="微软雅黑" w:hAnsi="微软雅黑" w:eastAsia="宋体" w:cs="宋体"/>
          <w:kern w:val="0"/>
          <w:sz w:val="18"/>
          <w:szCs w:val="18"/>
          <w:lang w:val="en-US" w:eastAsia="zh-CN"/>
        </w:rPr>
      </w:pPr>
      <w:r>
        <w:rPr>
          <w:rFonts w:ascii="Calibri" w:hAnsi="Calibri" w:eastAsia="宋体" w:cs="Calibri"/>
          <w:kern w:val="0"/>
          <w:szCs w:val="21"/>
        </w:rPr>
        <w:t xml:space="preserve">1. </w:t>
      </w:r>
      <w:r>
        <w:rPr>
          <w:rFonts w:hint="eastAsia" w:ascii="宋体" w:hAnsi="宋体" w:eastAsia="宋体" w:cs="宋体"/>
          <w:kern w:val="0"/>
          <w:szCs w:val="21"/>
        </w:rPr>
        <w:t>采购人信息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                   </w:t>
      </w:r>
      <w:r>
        <w:rPr>
          <w:rFonts w:ascii="Calibri" w:hAnsi="Calibri" w:eastAsia="宋体" w:cs="Calibri"/>
          <w:kern w:val="0"/>
          <w:szCs w:val="21"/>
        </w:rPr>
        <w:t>2.</w:t>
      </w:r>
      <w:r>
        <w:rPr>
          <w:rFonts w:hint="eastAsia" w:ascii="宋体" w:hAnsi="宋体" w:eastAsia="宋体" w:cs="宋体"/>
          <w:kern w:val="0"/>
          <w:szCs w:val="21"/>
        </w:rPr>
        <w:t xml:space="preserve">采购代理机构信息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</w:p>
    <w:p>
      <w:pPr>
        <w:widowControl/>
        <w:shd w:val="clear" w:color="auto" w:fill="FFFFFF"/>
        <w:spacing w:before="150" w:after="150" w:line="495" w:lineRule="atLeast"/>
        <w:ind w:left="6300" w:leftChars="400" w:hanging="5460" w:hangingChars="2600"/>
        <w:jc w:val="left"/>
        <w:rPr>
          <w:rFonts w:hint="default" w:ascii="微软雅黑" w:hAnsi="微软雅黑" w:eastAsia="微软雅黑" w:cs="宋体"/>
          <w:kern w:val="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0"/>
          <w:szCs w:val="21"/>
        </w:rPr>
        <w:t>名称：</w:t>
      </w:r>
      <w:r>
        <w:rPr>
          <w:rFonts w:hint="eastAsia" w:ascii="宋体" w:hAnsi="宋体" w:eastAsia="宋体" w:cs="宋体"/>
          <w:iCs/>
          <w:szCs w:val="21"/>
          <w:lang w:val="en-US" w:eastAsia="zh-CN"/>
        </w:rPr>
        <w:t xml:space="preserve">河南省鹤壁市中级人民法院        </w:t>
      </w:r>
      <w:r>
        <w:rPr>
          <w:rFonts w:hint="eastAsia" w:ascii="宋体" w:hAnsi="宋体" w:eastAsia="宋体" w:cs="宋体"/>
          <w:kern w:val="0"/>
          <w:szCs w:val="21"/>
        </w:rPr>
        <w:t>名称：河南中禹招标代理有限公司</w:t>
      </w:r>
    </w:p>
    <w:p>
      <w:pPr>
        <w:widowControl/>
        <w:shd w:val="clear" w:color="auto" w:fill="FFFFFF"/>
        <w:spacing w:before="150" w:after="150" w:line="495" w:lineRule="atLeast"/>
        <w:ind w:left="6090" w:leftChars="400" w:hanging="5250" w:hangingChars="250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Cs w:val="21"/>
        </w:rPr>
        <w:t>地址：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鹤壁市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淇滨区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鹤煤大道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 xml:space="preserve">69号    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 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</w:rPr>
        <w:t>地址：</w:t>
      </w:r>
      <w:r>
        <w:rPr>
          <w:rFonts w:hint="eastAsia" w:ascii="宋体" w:hAnsi="宋体" w:eastAsia="宋体" w:cs="宋体"/>
          <w:szCs w:val="21"/>
        </w:rPr>
        <w:t>鹤壁市淇滨区黄山81号金元宝商务楼6</w:t>
      </w:r>
      <w:r>
        <w:rPr>
          <w:rFonts w:hint="eastAsia" w:ascii="宋体" w:hAnsi="宋体" w:eastAsia="宋体" w:cs="宋体"/>
          <w:szCs w:val="21"/>
          <w:lang w:val="en-US" w:eastAsia="zh-CN"/>
        </w:rPr>
        <w:t>88</w:t>
      </w:r>
      <w:r>
        <w:rPr>
          <w:rFonts w:hint="eastAsia" w:ascii="宋体" w:hAnsi="宋体" w:eastAsia="宋体" w:cs="宋体"/>
          <w:szCs w:val="21"/>
        </w:rPr>
        <w:t>室</w:t>
      </w:r>
    </w:p>
    <w:p>
      <w:pPr>
        <w:spacing w:line="420" w:lineRule="exact"/>
        <w:ind w:firstLine="840" w:firstLineChars="400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Cs w:val="21"/>
        </w:rPr>
        <w:t>联系人：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王宛                          </w:t>
      </w:r>
      <w:r>
        <w:rPr>
          <w:rFonts w:hint="eastAsia" w:ascii="宋体" w:hAnsi="宋体" w:eastAsia="宋体" w:cs="宋体"/>
          <w:kern w:val="0"/>
          <w:szCs w:val="21"/>
        </w:rPr>
        <w:t>联系人：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冯</w:t>
      </w:r>
      <w:r>
        <w:rPr>
          <w:rFonts w:hint="eastAsia" w:ascii="宋体" w:hAnsi="宋体" w:eastAsia="宋体" w:cs="宋体"/>
          <w:kern w:val="0"/>
          <w:szCs w:val="21"/>
        </w:rPr>
        <w:t>先生</w:t>
      </w:r>
    </w:p>
    <w:p>
      <w:pPr>
        <w:widowControl/>
        <w:shd w:val="clear" w:color="auto" w:fill="FFFFFF"/>
        <w:spacing w:before="150" w:after="150" w:line="495" w:lineRule="atLeast"/>
        <w:ind w:firstLine="840" w:firstLineChars="400"/>
        <w:jc w:val="left"/>
      </w:pPr>
      <w:r>
        <w:rPr>
          <w:rFonts w:hint="eastAsia" w:ascii="宋体" w:hAnsi="宋体" w:eastAsia="宋体" w:cs="宋体"/>
          <w:kern w:val="0"/>
          <w:szCs w:val="21"/>
        </w:rPr>
        <w:t>联系电话：</w:t>
      </w:r>
      <w:r>
        <w:rPr>
          <w:rFonts w:hint="eastAsia" w:ascii="宋体" w:hAnsi="宋体" w:eastAsia="宋体" w:cs="Helvetica"/>
          <w:color w:val="303133"/>
          <w:szCs w:val="21"/>
          <w:shd w:val="clear" w:color="auto" w:fill="FFFFFF"/>
          <w:lang w:val="en-US" w:eastAsia="zh-CN"/>
        </w:rPr>
        <w:t xml:space="preserve">17839201156                  </w:t>
      </w:r>
      <w:r>
        <w:rPr>
          <w:rFonts w:hint="eastAsia" w:ascii="宋体" w:hAnsi="宋体" w:eastAsia="宋体" w:cs="宋体"/>
          <w:kern w:val="0"/>
          <w:szCs w:val="21"/>
        </w:rPr>
        <w:t>联系电：0392-3353335      </w:t>
      </w:r>
      <w:r>
        <w:rPr>
          <w:rFonts w:ascii="Calibri" w:hAnsi="Calibri" w:eastAsia="宋体" w:cs="Calibri"/>
          <w:kern w:val="0"/>
          <w:szCs w:val="21"/>
        </w:rPr>
        <w:t>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C6D70"/>
    <w:multiLevelType w:val="multilevel"/>
    <w:tmpl w:val="2BCC6D70"/>
    <w:lvl w:ilvl="0" w:tentative="0">
      <w:start w:val="1"/>
      <w:numFmt w:val="japaneseCounting"/>
      <w:lvlText w:val="%1、"/>
      <w:lvlJc w:val="left"/>
      <w:pPr>
        <w:ind w:left="1590" w:hanging="720"/>
      </w:pPr>
      <w:rPr>
        <w:rFonts w:hint="default" w:ascii="宋体" w:hAnsi="宋体" w:eastAsia="宋体"/>
        <w:b/>
        <w:sz w:val="21"/>
      </w:rPr>
    </w:lvl>
    <w:lvl w:ilvl="1" w:tentative="0">
      <w:start w:val="1"/>
      <w:numFmt w:val="lowerLetter"/>
      <w:lvlText w:val="%2)"/>
      <w:lvlJc w:val="left"/>
      <w:pPr>
        <w:ind w:left="1710" w:hanging="420"/>
      </w:pPr>
    </w:lvl>
    <w:lvl w:ilvl="2" w:tentative="0">
      <w:start w:val="1"/>
      <w:numFmt w:val="lowerRoman"/>
      <w:lvlText w:val="%3."/>
      <w:lvlJc w:val="right"/>
      <w:pPr>
        <w:ind w:left="2130" w:hanging="420"/>
      </w:pPr>
    </w:lvl>
    <w:lvl w:ilvl="3" w:tentative="0">
      <w:start w:val="1"/>
      <w:numFmt w:val="decimal"/>
      <w:lvlText w:val="%4."/>
      <w:lvlJc w:val="left"/>
      <w:pPr>
        <w:ind w:left="2550" w:hanging="420"/>
      </w:pPr>
    </w:lvl>
    <w:lvl w:ilvl="4" w:tentative="0">
      <w:start w:val="1"/>
      <w:numFmt w:val="lowerLetter"/>
      <w:lvlText w:val="%5)"/>
      <w:lvlJc w:val="left"/>
      <w:pPr>
        <w:ind w:left="2970" w:hanging="420"/>
      </w:pPr>
    </w:lvl>
    <w:lvl w:ilvl="5" w:tentative="0">
      <w:start w:val="1"/>
      <w:numFmt w:val="lowerRoman"/>
      <w:lvlText w:val="%6."/>
      <w:lvlJc w:val="right"/>
      <w:pPr>
        <w:ind w:left="3390" w:hanging="420"/>
      </w:pPr>
    </w:lvl>
    <w:lvl w:ilvl="6" w:tentative="0">
      <w:start w:val="1"/>
      <w:numFmt w:val="decimal"/>
      <w:lvlText w:val="%7."/>
      <w:lvlJc w:val="left"/>
      <w:pPr>
        <w:ind w:left="3810" w:hanging="420"/>
      </w:pPr>
    </w:lvl>
    <w:lvl w:ilvl="7" w:tentative="0">
      <w:start w:val="1"/>
      <w:numFmt w:val="lowerLetter"/>
      <w:lvlText w:val="%8)"/>
      <w:lvlJc w:val="left"/>
      <w:pPr>
        <w:ind w:left="4230" w:hanging="420"/>
      </w:pPr>
    </w:lvl>
    <w:lvl w:ilvl="8" w:tentative="0">
      <w:start w:val="1"/>
      <w:numFmt w:val="lowerRoman"/>
      <w:lvlText w:val="%9."/>
      <w:lvlJc w:val="right"/>
      <w:pPr>
        <w:ind w:left="4650" w:hanging="420"/>
      </w:pPr>
    </w:lvl>
  </w:abstractNum>
  <w:abstractNum w:abstractNumId="1">
    <w:nsid w:val="4B5EF6A0"/>
    <w:multiLevelType w:val="singleLevel"/>
    <w:tmpl w:val="4B5EF6A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FmYTIwZmY4OThmMTg5MGFhYzgzNjA4NjJmYTEwMjAifQ=="/>
  </w:docVars>
  <w:rsids>
    <w:rsidRoot w:val="00E961CC"/>
    <w:rsid w:val="000B514E"/>
    <w:rsid w:val="00236335"/>
    <w:rsid w:val="00245012"/>
    <w:rsid w:val="002725B7"/>
    <w:rsid w:val="002E14EC"/>
    <w:rsid w:val="00316735"/>
    <w:rsid w:val="00375361"/>
    <w:rsid w:val="003C1658"/>
    <w:rsid w:val="003C26A2"/>
    <w:rsid w:val="00426B84"/>
    <w:rsid w:val="004F7093"/>
    <w:rsid w:val="0053207C"/>
    <w:rsid w:val="00670CBF"/>
    <w:rsid w:val="00725240"/>
    <w:rsid w:val="00745A7D"/>
    <w:rsid w:val="00817B95"/>
    <w:rsid w:val="008F3388"/>
    <w:rsid w:val="00962673"/>
    <w:rsid w:val="00A37031"/>
    <w:rsid w:val="00D241E5"/>
    <w:rsid w:val="00E961CC"/>
    <w:rsid w:val="00EE62C3"/>
    <w:rsid w:val="00F27E1E"/>
    <w:rsid w:val="03C638F5"/>
    <w:rsid w:val="0466165F"/>
    <w:rsid w:val="06CD543C"/>
    <w:rsid w:val="0A60541B"/>
    <w:rsid w:val="12850115"/>
    <w:rsid w:val="162B4B9C"/>
    <w:rsid w:val="220C32A5"/>
    <w:rsid w:val="24F75396"/>
    <w:rsid w:val="27673041"/>
    <w:rsid w:val="2C5D3CE2"/>
    <w:rsid w:val="2E2F6D2F"/>
    <w:rsid w:val="3FFF47B3"/>
    <w:rsid w:val="46A240EA"/>
    <w:rsid w:val="49052092"/>
    <w:rsid w:val="4B3D2633"/>
    <w:rsid w:val="4C670C2E"/>
    <w:rsid w:val="4C687B84"/>
    <w:rsid w:val="4FD67ABB"/>
    <w:rsid w:val="61F03E3D"/>
    <w:rsid w:val="6FB72105"/>
    <w:rsid w:val="7BFA7197"/>
    <w:rsid w:val="7E8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99"/>
    <w:pPr>
      <w:widowControl w:val="0"/>
      <w:spacing w:line="360" w:lineRule="auto"/>
      <w:ind w:firstLine="420" w:firstLineChars="100"/>
      <w:jc w:val="both"/>
    </w:pPr>
    <w:rPr>
      <w:rFonts w:ascii="Times New Roman" w:hAnsi="Times New Roman" w:eastAsia="宋体" w:cs="Times New Roman"/>
      <w:color w:val="000000"/>
      <w:kern w:val="2"/>
      <w:sz w:val="24"/>
      <w:lang w:val="en-US" w:eastAsia="zh-CN" w:bidi="ar-SA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50" w:after="150" w:line="360" w:lineRule="atLeast"/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333333"/>
      <w:u w:val="none"/>
    </w:rPr>
  </w:style>
  <w:style w:type="paragraph" w:customStyle="1" w:styleId="10">
    <w:name w:val="h1"/>
    <w:basedOn w:val="1"/>
    <w:qFormat/>
    <w:uiPriority w:val="0"/>
    <w:pPr>
      <w:widowControl/>
      <w:spacing w:before="300" w:after="150"/>
      <w:jc w:val="center"/>
    </w:pPr>
    <w:rPr>
      <w:rFonts w:ascii="宋体" w:hAnsi="宋体" w:eastAsia="宋体" w:cs="宋体"/>
      <w:color w:val="414141"/>
      <w:kern w:val="0"/>
      <w:sz w:val="36"/>
      <w:szCs w:val="36"/>
    </w:rPr>
  </w:style>
  <w:style w:type="character" w:customStyle="1" w:styleId="11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6D181D-7DEE-4180-AC95-1DEC658186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786</Words>
  <Characters>855</Characters>
  <Lines>7</Lines>
  <Paragraphs>2</Paragraphs>
  <TotalTime>1</TotalTime>
  <ScaleCrop>false</ScaleCrop>
  <LinksUpToDate>false</LinksUpToDate>
  <CharactersWithSpaces>956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2021-06-13T02:03:00Z</dcterms:created>
  <dc:creator>fengqi926@outlook.com</dc:creator>
  <cp:lastModifiedBy>和谐</cp:lastModifiedBy>
  <cp:lastPrinted>2023-06-01T01:25:00Z</cp:lastPrinted>
  <dcterms:modified xsi:type="dcterms:W3CDTF">2023-06-01T02:50:08Z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17914EA919904FEFBD80270EBA9B833F</vt:lpwstr>
  </property>
</Properties>
</file>