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智能云柜系统询价公告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河南宏基工程管理有限公司受河南省鹤壁市中级人民法院的委托，对智能云柜系统采购项目进行询价采购，欢迎贵公司参加询价。与本次询价相关的事宜如下</w:t>
      </w:r>
      <w:r>
        <w:rPr>
          <w:rFonts w:hint="eastAsia"/>
          <w:sz w:val="24"/>
          <w:szCs w:val="24"/>
        </w:rPr>
        <w:t>: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一、项目基本情况：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项目名称：智能云柜系统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资金来源：预算外资金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完工时间：合同签订后20日历天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采购预算：498000.00元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质量要求：合格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采购方式：询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价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采购单位：河南省鹤壁市中级人民法院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采购内容及分包情况：</w:t>
      </w:r>
      <w:r>
        <w:rPr>
          <w:rFonts w:hint="eastAsia"/>
          <w:sz w:val="24"/>
          <w:szCs w:val="24"/>
        </w:rPr>
        <w:t xml:space="preserve">          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采购内容：智能云柜系统（技术参数详见询价文件）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分包情况：本项目不分包。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本项目落实环保、中小微企业、监狱企业、残疾人福利性单位等相关政府采购政策。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二、供应商资格要求：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、符合《中华人民共和国政府采购法》第二十二条规定：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）具有独立承担民事责任的能力，提供有效的营业执照，经营范围与本次采购内容相关；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）具有良好的商业信誉和健全的财务会计制度；（提供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2019 年度财务审计报告，新成立公司不足一年的提供成立之日起的财务报表））</w:t>
      </w:r>
      <w:r>
        <w:rPr>
          <w:rFonts w:hint="eastAsia"/>
          <w:sz w:val="24"/>
          <w:szCs w:val="24"/>
        </w:rPr>
        <w:t>;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）具有履行合同所必需的设备和专业技术能力；（提供可充分满足履行合同所需设备和专业技术能力的承诺）</w:t>
      </w:r>
      <w:r>
        <w:rPr>
          <w:rFonts w:hint="eastAsia"/>
          <w:sz w:val="24"/>
          <w:szCs w:val="24"/>
        </w:rPr>
        <w:t>;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）有依法缴纳税收和社会保障资金的良好记录；（提供本年度连续三个月依法缴纳税收和社会保障资金的记录，依法免税企业，应提供相关证明文件）</w:t>
      </w:r>
      <w:r>
        <w:rPr>
          <w:rFonts w:hint="eastAsia"/>
          <w:sz w:val="24"/>
          <w:szCs w:val="24"/>
        </w:rPr>
        <w:t>;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）参加政府采购活动前三年内（成立不足</w:t>
      </w:r>
      <w:r>
        <w:rPr>
          <w:rFonts w:hint="eastAsia"/>
          <w:sz w:val="24"/>
          <w:szCs w:val="24"/>
        </w:rPr>
        <w:t xml:space="preserve"> 3 </w:t>
      </w:r>
      <w:r>
        <w:rPr>
          <w:rFonts w:hint="eastAsia" w:ascii="宋体" w:hAnsi="宋体"/>
          <w:sz w:val="24"/>
          <w:szCs w:val="24"/>
        </w:rPr>
        <w:t>年的为成立至今），在经营活动中没有重大违法记录；（提供承诺书）；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）法律、行政法规规定的其他条件。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、提供未被列入“信用中国”网站（</w:t>
      </w:r>
      <w:r>
        <w:rPr>
          <w:rFonts w:hint="eastAsia"/>
          <w:sz w:val="24"/>
          <w:szCs w:val="24"/>
        </w:rPr>
        <w:t>http://www.creditchina.gov.cn/</w:t>
      </w:r>
      <w:r>
        <w:rPr>
          <w:rFonts w:hint="eastAsia" w:ascii="宋体" w:hAnsi="宋体"/>
          <w:sz w:val="24"/>
          <w:szCs w:val="24"/>
        </w:rPr>
        <w:t>）“失信惩戒对象查询”记录网页截图和未被列入“中国政府采购网”政府采购严重违法失信行为记录的查询截图</w:t>
      </w:r>
      <w:r>
        <w:rPr>
          <w:rFonts w:hint="eastAsia"/>
          <w:sz w:val="24"/>
          <w:szCs w:val="24"/>
        </w:rPr>
        <w:t>,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（提供相关信息查询截图，查询时间为公告发布之日起至响应截止时间前）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、本次项目不接受联合体。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以上资质复印件作入响应文件，并加盖公章。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三、获取询价文件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请于2020年11月03日至2020年 11月05日（法定公休日、法定节假日除外），每日上午8:30-11：30，下午15：00-17：30（北京时间，下同），到鹤壁市淇滨区黎阳路中段迎春巷32号确认报名及领取询价文件。报名时法定代表人或委托人须持委托书原件及营业执照（副本）（复印件加盖公章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四、响应文件递交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、递交响应文件截止时间和谈判时间：2020年11月06日</w:t>
      </w:r>
      <w:r>
        <w:rPr>
          <w:rFonts w:hint="eastAsia" w:ascii="宋体" w:hAnsi="宋体"/>
          <w:sz w:val="24"/>
          <w:szCs w:val="24"/>
          <w:lang w:eastAsia="zh-CN"/>
        </w:rPr>
        <w:t>下午</w:t>
      </w:r>
      <w:r>
        <w:rPr>
          <w:rFonts w:hint="eastAsia" w:ascii="宋体" w:hAnsi="宋体"/>
          <w:sz w:val="24"/>
          <w:szCs w:val="24"/>
        </w:rPr>
        <w:t>16:00分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、递交响应文件地点：鹤壁市淇滨区黎阳路中段迎春巷</w:t>
      </w:r>
      <w:r>
        <w:rPr>
          <w:rFonts w:hint="eastAsia"/>
          <w:sz w:val="24"/>
          <w:szCs w:val="24"/>
        </w:rPr>
        <w:t>32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五、公示媒体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在</w:t>
      </w:r>
      <w:r>
        <w:rPr>
          <w:rFonts w:hint="eastAsia" w:ascii="宋体" w:hAnsi="宋体"/>
          <w:sz w:val="24"/>
          <w:szCs w:val="24"/>
        </w:rPr>
        <w:t>《河南省政府采购网》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《鹤壁市政府采购网》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进行公告。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六、凡对本次采购提出询问，请按以下方式联系。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采购人信息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采购人：河南省鹤壁市中级人民法院</w:t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联系人：贾先生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联系电话：0392-3380760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地址：鹤壁市兴鹤大街与鹤煤大道交叉口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采购代理机构信息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采购代理机构：河南宏基工程管理有限公司</w:t>
      </w:r>
      <w:r>
        <w:rPr>
          <w:rFonts w:hint="eastAsia" w:ascii="宋体" w:hAnsi="宋体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联系人: 李女士   联系电话：0392-6918669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地址：鹤壁市淇滨区大赉店镇政府东楼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其他说明：关于本项目的疑问答复、修改、澄清、补充及对项目的暂停、延期通知等情况以采购人最终发出的文件为准。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45E13"/>
    <w:multiLevelType w:val="multilevel"/>
    <w:tmpl w:val="5BA45E1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275"/>
    <w:rsid w:val="00100275"/>
    <w:rsid w:val="00503AC9"/>
    <w:rsid w:val="00D169CF"/>
    <w:rsid w:val="00FE74DD"/>
    <w:rsid w:val="10C1098A"/>
    <w:rsid w:val="4BF15677"/>
    <w:rsid w:val="692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9"/>
    <w:pPr>
      <w:keepNext/>
      <w:keepLines/>
      <w:adjustRightInd w:val="0"/>
      <w:snapToGrid w:val="0"/>
      <w:spacing w:before="120" w:after="120" w:line="60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character" w:customStyle="1" w:styleId="6">
    <w:name w:val="标题 1 Char"/>
    <w:basedOn w:val="5"/>
    <w:link w:val="3"/>
    <w:qFormat/>
    <w:uiPriority w:val="99"/>
    <w:rPr>
      <w:rFonts w:ascii="Calibri" w:hAnsi="Calibri" w:eastAsia="华文中宋" w:cs="宋体"/>
      <w:b/>
      <w:bCs/>
      <w:kern w:val="44"/>
      <w:sz w:val="44"/>
      <w:szCs w:val="44"/>
    </w:rPr>
  </w:style>
  <w:style w:type="character" w:customStyle="1" w:styleId="7">
    <w:name w:val="正文文本 Char"/>
    <w:basedOn w:val="5"/>
    <w:link w:val="2"/>
    <w:semiHidden/>
    <w:qFormat/>
    <w:uiPriority w:val="99"/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1120</Characters>
  <Lines>9</Lines>
  <Paragraphs>2</Paragraphs>
  <TotalTime>0</TotalTime>
  <ScaleCrop>false</ScaleCrop>
  <LinksUpToDate>false</LinksUpToDate>
  <CharactersWithSpaces>1314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2020-11-02T09:06:00Z</dcterms:created>
  <dc:creator>Administrator</dc:creator>
  <cp:lastModifiedBy>Administrator</cp:lastModifiedBy>
  <dcterms:modified xsi:type="dcterms:W3CDTF">2020-11-03T00:13:00Z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