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hint="eastAsia"/>
          <w:lang w:eastAsia="zh-CN"/>
        </w:rPr>
      </w:pPr>
      <w:r>
        <w:rPr>
          <w:rFonts w:hint="eastAsia" w:ascii="方正小标宋简体" w:eastAsia="方正小标宋简体"/>
          <w:b w:val="0"/>
          <w:sz w:val="32"/>
          <w:szCs w:val="32"/>
          <w:lang w:eastAsia="zh-CN"/>
        </w:rPr>
        <w:t>鹤壁市中级人民法院语音转文字系统采购项目（二次）</w:t>
      </w:r>
      <w:r>
        <w:rPr>
          <w:rFonts w:hint="eastAsia" w:ascii="方正小标宋简体" w:eastAsia="方正小标宋简体"/>
          <w:b w:val="0"/>
          <w:sz w:val="32"/>
          <w:szCs w:val="32"/>
          <w:lang w:val="en-US" w:eastAsia="zh-CN"/>
        </w:rPr>
        <w:t xml:space="preserve">    </w:t>
      </w:r>
      <w:r>
        <w:rPr>
          <w:rFonts w:hint="eastAsia" w:ascii="方正小标宋简体" w:eastAsia="方正小标宋简体"/>
          <w:b w:val="0"/>
          <w:sz w:val="32"/>
          <w:szCs w:val="32"/>
        </w:rPr>
        <w:t>结果公</w:t>
      </w:r>
      <w:r>
        <w:rPr>
          <w:rFonts w:hint="eastAsia" w:ascii="方正小标宋简体" w:eastAsia="方正小标宋简体"/>
          <w:b w:val="0"/>
          <w:sz w:val="32"/>
          <w:szCs w:val="32"/>
          <w:lang w:eastAsia="zh-CN"/>
        </w:rPr>
        <w:t>告</w:t>
      </w:r>
    </w:p>
    <w:tbl>
      <w:tblPr>
        <w:tblStyle w:val="9"/>
        <w:tblpPr w:leftFromText="180" w:rightFromText="180" w:vertAnchor="page" w:horzAnchor="page" w:tblpX="1432" w:tblpY="3003"/>
        <w:tblOverlap w:val="never"/>
        <w:tblW w:w="9610" w:type="dxa"/>
        <w:tblInd w:w="0" w:type="dxa"/>
        <w:tblLayout w:type="fixed"/>
        <w:tblCellMar>
          <w:top w:w="0" w:type="dxa"/>
          <w:left w:w="108" w:type="dxa"/>
          <w:bottom w:w="0" w:type="dxa"/>
          <w:right w:w="108" w:type="dxa"/>
        </w:tblCellMar>
      </w:tblPr>
      <w:tblGrid>
        <w:gridCol w:w="4968"/>
        <w:gridCol w:w="4642"/>
      </w:tblGrid>
      <w:tr>
        <w:tblPrEx>
          <w:tblLayout w:type="fixed"/>
          <w:tblCellMar>
            <w:top w:w="0" w:type="dxa"/>
            <w:left w:w="108" w:type="dxa"/>
            <w:bottom w:w="0" w:type="dxa"/>
            <w:right w:w="108" w:type="dxa"/>
          </w:tblCellMar>
        </w:tblPrEx>
        <w:trPr>
          <w:cantSplit/>
        </w:trPr>
        <w:tc>
          <w:tcPr>
            <w:tcW w:w="9610" w:type="dxa"/>
            <w:gridSpan w:val="2"/>
            <w:tcBorders>
              <w:top w:val="single" w:color="auto" w:sz="4" w:space="0"/>
              <w:left w:val="single" w:color="auto" w:sz="4" w:space="0"/>
              <w:bottom w:val="single" w:color="auto" w:sz="4" w:space="0"/>
              <w:right w:val="single" w:color="000000" w:sz="4" w:space="0"/>
            </w:tcBorders>
            <w:vAlign w:val="center"/>
          </w:tcPr>
          <w:p>
            <w:pPr>
              <w:pStyle w:val="5"/>
              <w:spacing w:line="440" w:lineRule="exact"/>
              <w:ind w:firstLine="0" w:firstLineChars="0"/>
              <w:rPr>
                <w:rFonts w:ascii="宋体" w:hAnsi="宋体"/>
                <w:kern w:val="0"/>
                <w:sz w:val="24"/>
              </w:rPr>
            </w:pPr>
            <w:bookmarkStart w:id="0" w:name="OLE_LINK1"/>
            <w:bookmarkStart w:id="1" w:name="OLE_LINK3" w:colFirst="0" w:colLast="1"/>
            <w:bookmarkStart w:id="2" w:name="OLE_LINK2" w:colFirst="0" w:colLast="1"/>
            <w:r>
              <w:rPr>
                <w:rFonts w:hint="eastAsia" w:ascii="宋体" w:hAnsi="宋体"/>
                <w:kern w:val="0"/>
                <w:sz w:val="24"/>
              </w:rPr>
              <w:t>项目名称：</w:t>
            </w:r>
            <w:r>
              <w:rPr>
                <w:rFonts w:hint="eastAsia" w:ascii="宋体" w:hAnsi="宋体"/>
                <w:kern w:val="0"/>
                <w:sz w:val="24"/>
                <w:lang w:eastAsia="zh-CN"/>
              </w:rPr>
              <w:t>鹤壁市中级人民法院语音转文字系统采购项目（二次）</w:t>
            </w:r>
          </w:p>
        </w:tc>
      </w:tr>
      <w:tr>
        <w:tblPrEx>
          <w:tblLayout w:type="fixed"/>
          <w:tblCellMar>
            <w:top w:w="0" w:type="dxa"/>
            <w:left w:w="108" w:type="dxa"/>
            <w:bottom w:w="0" w:type="dxa"/>
            <w:right w:w="108" w:type="dxa"/>
          </w:tblCellMar>
        </w:tblPrEx>
        <w:trPr>
          <w:cantSplit/>
        </w:trPr>
        <w:tc>
          <w:tcPr>
            <w:tcW w:w="4968"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项目编号：HN</w:t>
            </w:r>
            <w:r>
              <w:rPr>
                <w:rFonts w:hint="eastAsia" w:ascii="宋体" w:hAnsi="宋体"/>
                <w:kern w:val="0"/>
                <w:sz w:val="24"/>
                <w:lang w:val="en-US" w:eastAsia="zh-CN"/>
              </w:rPr>
              <w:t>TFHB</w:t>
            </w:r>
            <w:r>
              <w:rPr>
                <w:rFonts w:hint="eastAsia" w:ascii="宋体" w:hAnsi="宋体"/>
                <w:kern w:val="0"/>
                <w:sz w:val="24"/>
                <w:lang w:eastAsia="zh-CN"/>
              </w:rPr>
              <w:t>-18</w:t>
            </w:r>
            <w:r>
              <w:rPr>
                <w:rFonts w:hint="eastAsia" w:ascii="宋体" w:hAnsi="宋体"/>
                <w:kern w:val="0"/>
                <w:sz w:val="24"/>
                <w:lang w:val="en-US" w:eastAsia="zh-CN"/>
              </w:rPr>
              <w:t>1001号</w:t>
            </w:r>
          </w:p>
        </w:tc>
        <w:tc>
          <w:tcPr>
            <w:tcW w:w="4642" w:type="dxa"/>
            <w:tcBorders>
              <w:top w:val="single" w:color="auto" w:sz="4" w:space="0"/>
              <w:left w:val="nil"/>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采购方式：</w:t>
            </w:r>
            <w:r>
              <w:rPr>
                <w:rFonts w:hint="eastAsia" w:ascii="宋体" w:hAnsi="宋体"/>
                <w:kern w:val="0"/>
                <w:sz w:val="24"/>
                <w:lang w:val="en-US" w:eastAsia="zh-CN"/>
              </w:rPr>
              <w:t>公开招标</w:t>
            </w:r>
          </w:p>
        </w:tc>
      </w:tr>
      <w:tr>
        <w:tblPrEx>
          <w:tblLayout w:type="fixed"/>
          <w:tblCellMar>
            <w:top w:w="0" w:type="dxa"/>
            <w:left w:w="108" w:type="dxa"/>
            <w:bottom w:w="0" w:type="dxa"/>
            <w:right w:w="108" w:type="dxa"/>
          </w:tblCellMar>
        </w:tblPrEx>
        <w:trPr>
          <w:cantSplit/>
        </w:trPr>
        <w:tc>
          <w:tcPr>
            <w:tcW w:w="4968"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资金来源：</w:t>
            </w:r>
            <w:r>
              <w:rPr>
                <w:rFonts w:hint="eastAsia" w:ascii="宋体" w:hAnsi="宋体"/>
                <w:kern w:val="0"/>
                <w:sz w:val="24"/>
                <w:lang w:val="en-US" w:eastAsia="zh-CN"/>
              </w:rPr>
              <w:t>财政资金</w:t>
            </w:r>
          </w:p>
        </w:tc>
        <w:tc>
          <w:tcPr>
            <w:tcW w:w="4642" w:type="dxa"/>
            <w:tcBorders>
              <w:top w:val="single" w:color="auto" w:sz="4" w:space="0"/>
              <w:left w:val="nil"/>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批复编号：</w:t>
            </w:r>
            <w:r>
              <w:rPr>
                <w:rFonts w:hint="eastAsia" w:ascii="宋体" w:hAnsi="宋体"/>
                <w:kern w:val="0"/>
                <w:sz w:val="24"/>
                <w:lang w:val="en-US" w:eastAsia="zh-CN"/>
              </w:rPr>
              <w:t>鹤财招标采购-2018-19</w:t>
            </w:r>
          </w:p>
        </w:tc>
      </w:tr>
      <w:tr>
        <w:tblPrEx>
          <w:tblLayout w:type="fixed"/>
          <w:tblCellMar>
            <w:top w:w="0" w:type="dxa"/>
            <w:left w:w="108" w:type="dxa"/>
            <w:bottom w:w="0" w:type="dxa"/>
            <w:right w:w="108" w:type="dxa"/>
          </w:tblCellMar>
        </w:tblPrEx>
        <w:trPr>
          <w:cantSplit/>
          <w:trHeight w:val="414" w:hRule="atLeast"/>
        </w:trPr>
        <w:tc>
          <w:tcPr>
            <w:tcW w:w="4968"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采购预算：</w:t>
            </w:r>
            <w:r>
              <w:rPr>
                <w:rFonts w:hint="eastAsia" w:ascii="宋体" w:hAnsi="宋体"/>
                <w:kern w:val="0"/>
                <w:sz w:val="24"/>
                <w:lang w:val="en-US" w:eastAsia="zh-CN"/>
              </w:rPr>
              <w:t>462万元</w:t>
            </w:r>
          </w:p>
        </w:tc>
        <w:tc>
          <w:tcPr>
            <w:tcW w:w="4642" w:type="dxa"/>
            <w:tcBorders>
              <w:top w:val="single" w:color="auto" w:sz="4" w:space="0"/>
              <w:left w:val="nil"/>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val="en-US" w:eastAsia="zh-CN"/>
              </w:rPr>
              <w:t>供货期：合同签订后 20 日历天内供货并安装调试完毕</w:t>
            </w:r>
          </w:p>
        </w:tc>
      </w:tr>
      <w:tr>
        <w:tblPrEx>
          <w:tblLayout w:type="fixed"/>
          <w:tblCellMar>
            <w:top w:w="0" w:type="dxa"/>
            <w:left w:w="108" w:type="dxa"/>
            <w:bottom w:w="0" w:type="dxa"/>
            <w:right w:w="108" w:type="dxa"/>
          </w:tblCellMar>
        </w:tblPrEx>
        <w:trPr>
          <w:cantSplit/>
        </w:trPr>
        <w:tc>
          <w:tcPr>
            <w:tcW w:w="4968"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采购单位：</w:t>
            </w:r>
            <w:r>
              <w:rPr>
                <w:rFonts w:hint="eastAsia" w:ascii="宋体" w:hAnsi="宋体"/>
                <w:kern w:val="0"/>
                <w:sz w:val="24"/>
                <w:lang w:val="en-US" w:eastAsia="zh-CN"/>
              </w:rPr>
              <w:t>鹤壁市中级人民法院</w:t>
            </w:r>
          </w:p>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val="en-US" w:eastAsia="zh-CN"/>
              </w:rPr>
              <w:t>地址：鹤壁市淇滨区</w:t>
            </w:r>
          </w:p>
        </w:tc>
        <w:tc>
          <w:tcPr>
            <w:tcW w:w="4642" w:type="dxa"/>
            <w:tcBorders>
              <w:top w:val="single" w:color="auto" w:sz="4" w:space="0"/>
              <w:left w:val="nil"/>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联系人(联系电话):</w:t>
            </w:r>
            <w:r>
              <w:rPr>
                <w:rFonts w:hint="eastAsia" w:ascii="宋体" w:hAnsi="宋体"/>
                <w:kern w:val="0"/>
                <w:sz w:val="24"/>
                <w:lang w:val="en-US" w:eastAsia="zh-CN"/>
              </w:rPr>
              <w:t>魏先生0392-3380760</w:t>
            </w:r>
          </w:p>
        </w:tc>
      </w:tr>
      <w:tr>
        <w:tblPrEx>
          <w:tblLayout w:type="fixed"/>
          <w:tblCellMar>
            <w:top w:w="0" w:type="dxa"/>
            <w:left w:w="108" w:type="dxa"/>
            <w:bottom w:w="0" w:type="dxa"/>
            <w:right w:w="108" w:type="dxa"/>
          </w:tblCellMar>
        </w:tblPrEx>
        <w:trPr>
          <w:cantSplit/>
        </w:trPr>
        <w:tc>
          <w:tcPr>
            <w:tcW w:w="4968"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代理机构：河南腾飞工程造价咨询有限公司</w:t>
            </w:r>
          </w:p>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val="en-US" w:eastAsia="zh-CN"/>
              </w:rPr>
              <w:t>地址：鹤壁市淇滨区方圆巷33号</w:t>
            </w:r>
          </w:p>
        </w:tc>
        <w:tc>
          <w:tcPr>
            <w:tcW w:w="4642" w:type="dxa"/>
            <w:tcBorders>
              <w:top w:val="single" w:color="auto" w:sz="4" w:space="0"/>
              <w:left w:val="nil"/>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val="en-US" w:eastAsia="zh-CN"/>
              </w:rPr>
            </w:pPr>
            <w:r>
              <w:rPr>
                <w:rFonts w:hint="eastAsia" w:ascii="宋体" w:hAnsi="宋体"/>
                <w:kern w:val="0"/>
                <w:sz w:val="24"/>
                <w:lang w:eastAsia="zh-CN"/>
              </w:rPr>
              <w:t>联系人(联系电话):孟女士</w:t>
            </w:r>
            <w:r>
              <w:rPr>
                <w:rFonts w:hint="eastAsia" w:ascii="宋体" w:hAnsi="宋体"/>
                <w:kern w:val="0"/>
                <w:sz w:val="24"/>
                <w:lang w:val="en-US" w:eastAsia="zh-CN"/>
              </w:rPr>
              <w:t>17639295553</w:t>
            </w:r>
          </w:p>
        </w:tc>
      </w:tr>
      <w:tr>
        <w:tblPrEx>
          <w:tblLayout w:type="fixed"/>
          <w:tblCellMar>
            <w:top w:w="0" w:type="dxa"/>
            <w:left w:w="108" w:type="dxa"/>
            <w:bottom w:w="0" w:type="dxa"/>
            <w:right w:w="108" w:type="dxa"/>
          </w:tblCellMar>
        </w:tblPrEx>
        <w:trPr>
          <w:cantSplit/>
        </w:trPr>
        <w:tc>
          <w:tcPr>
            <w:tcW w:w="4968"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财政部门监督机构：政府采购监督科</w:t>
            </w:r>
          </w:p>
        </w:tc>
        <w:tc>
          <w:tcPr>
            <w:tcW w:w="4642" w:type="dxa"/>
            <w:tcBorders>
              <w:top w:val="single" w:color="auto" w:sz="4" w:space="0"/>
              <w:left w:val="nil"/>
              <w:bottom w:val="single" w:color="auto" w:sz="4" w:space="0"/>
              <w:right w:val="single" w:color="auto" w:sz="4" w:space="0"/>
            </w:tcBorders>
            <w:vAlign w:val="center"/>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联系人(联系电话): 0392-3314106</w:t>
            </w:r>
          </w:p>
        </w:tc>
      </w:tr>
      <w:tr>
        <w:tblPrEx>
          <w:tblLayout w:type="fixed"/>
          <w:tblCellMar>
            <w:top w:w="0" w:type="dxa"/>
            <w:left w:w="108" w:type="dxa"/>
            <w:bottom w:w="0" w:type="dxa"/>
            <w:right w:w="108" w:type="dxa"/>
          </w:tblCellMar>
        </w:tblPrEx>
        <w:trPr>
          <w:trHeight w:val="23" w:hRule="atLeast"/>
        </w:trPr>
        <w:tc>
          <w:tcPr>
            <w:tcW w:w="9610" w:type="dxa"/>
            <w:gridSpan w:val="2"/>
            <w:tcBorders>
              <w:top w:val="single" w:color="auto" w:sz="4" w:space="0"/>
              <w:left w:val="single" w:color="auto" w:sz="4" w:space="0"/>
              <w:bottom w:val="single" w:color="auto" w:sz="4" w:space="0"/>
              <w:right w:val="single" w:color="auto" w:sz="4" w:space="0"/>
            </w:tcBorders>
            <w:vAlign w:val="top"/>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采购内容及分包情况：</w:t>
            </w:r>
          </w:p>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val="en-US" w:eastAsia="zh-CN"/>
              </w:rPr>
              <w:t>不分包；</w:t>
            </w:r>
            <w:r>
              <w:rPr>
                <w:rFonts w:hint="eastAsia" w:ascii="宋体" w:hAnsi="宋体"/>
                <w:kern w:val="0"/>
                <w:sz w:val="24"/>
                <w:lang w:eastAsia="zh-CN"/>
              </w:rPr>
              <w:t>智能语音庭审系统</w:t>
            </w:r>
            <w:r>
              <w:rPr>
                <w:rFonts w:hint="eastAsia" w:ascii="宋体" w:hAnsi="宋体"/>
                <w:kern w:val="0"/>
                <w:sz w:val="24"/>
                <w:lang w:val="en-US" w:eastAsia="zh-CN"/>
              </w:rPr>
              <w:t>26套、基础能力平台1套、服务器3台、智能媒体主机26台。</w:t>
            </w:r>
          </w:p>
        </w:tc>
      </w:tr>
      <w:tr>
        <w:tblPrEx>
          <w:tblLayout w:type="fixed"/>
          <w:tblCellMar>
            <w:top w:w="0" w:type="dxa"/>
            <w:left w:w="108" w:type="dxa"/>
            <w:bottom w:w="0" w:type="dxa"/>
            <w:right w:w="108" w:type="dxa"/>
          </w:tblCellMar>
        </w:tblPrEx>
        <w:trPr>
          <w:trHeight w:val="23" w:hRule="atLeast"/>
        </w:trPr>
        <w:tc>
          <w:tcPr>
            <w:tcW w:w="9610" w:type="dxa"/>
            <w:gridSpan w:val="2"/>
            <w:tcBorders>
              <w:top w:val="single" w:color="auto" w:sz="4" w:space="0"/>
              <w:left w:val="single" w:color="auto" w:sz="4" w:space="0"/>
              <w:bottom w:val="single" w:color="auto" w:sz="4" w:space="0"/>
              <w:right w:val="single" w:color="auto" w:sz="4" w:space="0"/>
            </w:tcBorders>
            <w:vAlign w:val="top"/>
          </w:tcPr>
          <w:p>
            <w:pPr>
              <w:pStyle w:val="5"/>
              <w:spacing w:line="440" w:lineRule="exact"/>
              <w:ind w:firstLine="0" w:firstLineChars="0"/>
              <w:rPr>
                <w:rFonts w:hint="eastAsia" w:ascii="宋体" w:hAnsi="宋体"/>
                <w:kern w:val="0"/>
                <w:sz w:val="24"/>
                <w:lang w:eastAsia="zh-CN"/>
              </w:rPr>
            </w:pPr>
            <w:r>
              <w:rPr>
                <w:rFonts w:hint="eastAsia" w:ascii="宋体" w:hAnsi="宋体"/>
                <w:kern w:val="0"/>
                <w:sz w:val="24"/>
                <w:lang w:eastAsia="zh-CN"/>
              </w:rPr>
              <w:t>评审结果：</w:t>
            </w:r>
          </w:p>
          <w:p>
            <w:pPr>
              <w:pStyle w:val="5"/>
              <w:spacing w:line="440" w:lineRule="exact"/>
              <w:ind w:firstLine="0" w:firstLineChars="0"/>
              <w:rPr>
                <w:rFonts w:hint="eastAsia" w:ascii="宋体" w:hAnsi="宋体"/>
                <w:kern w:val="0"/>
                <w:sz w:val="24"/>
                <w:lang w:val="en-US" w:eastAsia="zh-CN"/>
              </w:rPr>
            </w:pPr>
            <w:r>
              <w:rPr>
                <w:rFonts w:hint="eastAsia" w:ascii="宋体" w:hAnsi="宋体"/>
                <w:kern w:val="0"/>
                <w:sz w:val="24"/>
                <w:lang w:val="en-US" w:eastAsia="zh-CN"/>
              </w:rPr>
              <w:t>中标人：郑州富环科贸有限公司</w:t>
            </w:r>
          </w:p>
          <w:p>
            <w:pPr>
              <w:pStyle w:val="5"/>
              <w:spacing w:line="440" w:lineRule="exact"/>
              <w:ind w:firstLine="0" w:firstLineChars="0"/>
              <w:rPr>
                <w:rFonts w:hint="eastAsia" w:ascii="宋体" w:hAnsi="宋体"/>
                <w:kern w:val="0"/>
                <w:sz w:val="24"/>
                <w:lang w:val="en-US" w:eastAsia="zh-CN"/>
              </w:rPr>
            </w:pPr>
            <w:r>
              <w:rPr>
                <w:rFonts w:hint="eastAsia" w:ascii="宋体" w:hAnsi="宋体"/>
                <w:kern w:val="0"/>
                <w:sz w:val="24"/>
                <w:lang w:val="en-US" w:eastAsia="zh-CN"/>
              </w:rPr>
              <w:t>投标总报价：4592200元，得分：100分；</w:t>
            </w:r>
          </w:p>
          <w:p>
            <w:pPr>
              <w:pStyle w:val="5"/>
              <w:spacing w:line="440" w:lineRule="exact"/>
              <w:ind w:firstLine="0" w:firstLineChars="0"/>
              <w:rPr>
                <w:rFonts w:hint="eastAsia" w:ascii="宋体" w:hAnsi="宋体"/>
                <w:kern w:val="0"/>
                <w:sz w:val="24"/>
                <w:lang w:val="en-US" w:eastAsia="zh-CN"/>
              </w:rPr>
            </w:pPr>
            <w:r>
              <w:rPr>
                <w:rFonts w:hint="eastAsia" w:ascii="宋体" w:hAnsi="宋体"/>
                <w:kern w:val="0"/>
                <w:sz w:val="24"/>
                <w:lang w:val="en-US" w:eastAsia="zh-CN"/>
              </w:rPr>
              <w:t>主要采购内容：</w:t>
            </w:r>
          </w:p>
          <w:tbl>
            <w:tblPr>
              <w:tblStyle w:val="10"/>
              <w:tblW w:w="9651" w:type="dxa"/>
              <w:tblInd w:w="-17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4"/>
              <w:gridCol w:w="2654"/>
              <w:gridCol w:w="2565"/>
              <w:gridCol w:w="1215"/>
              <w:gridCol w:w="645"/>
              <w:gridCol w:w="11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7" w:hRule="atLeast"/>
              </w:trPr>
              <w:tc>
                <w:tcPr>
                  <w:tcW w:w="1434"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设备名称</w:t>
                  </w:r>
                </w:p>
              </w:tc>
              <w:tc>
                <w:tcPr>
                  <w:tcW w:w="2654"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制造厂商名称</w:t>
                  </w:r>
                </w:p>
              </w:tc>
              <w:tc>
                <w:tcPr>
                  <w:tcW w:w="256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品牌、型号</w:t>
                  </w:r>
                </w:p>
              </w:tc>
              <w:tc>
                <w:tcPr>
                  <w:tcW w:w="121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产地</w:t>
                  </w:r>
                </w:p>
              </w:tc>
              <w:tc>
                <w:tcPr>
                  <w:tcW w:w="64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数量</w:t>
                  </w:r>
                </w:p>
              </w:tc>
              <w:tc>
                <w:tcPr>
                  <w:tcW w:w="1138"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单价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434" w:type="dxa"/>
                  <w:vAlign w:val="center"/>
                </w:tcPr>
                <w:p>
                  <w:pPr>
                    <w:widowControl/>
                    <w:spacing w:line="360" w:lineRule="auto"/>
                    <w:jc w:val="center"/>
                    <w:rPr>
                      <w:rFonts w:asciiTheme="minorEastAsia" w:hAnsiTheme="minorEastAsia"/>
                      <w:sz w:val="18"/>
                      <w:szCs w:val="18"/>
                      <w:lang w:eastAsia="zh-CN"/>
                    </w:rPr>
                  </w:pPr>
                  <w:r>
                    <w:rPr>
                      <w:rFonts w:asciiTheme="minorEastAsia" w:hAnsiTheme="minorEastAsia"/>
                      <w:sz w:val="18"/>
                      <w:szCs w:val="18"/>
                      <w:lang w:eastAsia="zh-CN"/>
                    </w:rPr>
                    <w:t>智能语音庭审系统</w:t>
                  </w:r>
                </w:p>
              </w:tc>
              <w:tc>
                <w:tcPr>
                  <w:tcW w:w="2654"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科大讯飞股份有限公司</w:t>
                  </w:r>
                </w:p>
              </w:tc>
              <w:tc>
                <w:tcPr>
                  <w:tcW w:w="256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讯飞智能庭审系统V2.0</w:t>
                  </w:r>
                </w:p>
              </w:tc>
              <w:tc>
                <w:tcPr>
                  <w:tcW w:w="121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安徽合肥</w:t>
                  </w:r>
                </w:p>
              </w:tc>
              <w:tc>
                <w:tcPr>
                  <w:tcW w:w="64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26</w:t>
                  </w:r>
                </w:p>
              </w:tc>
              <w:tc>
                <w:tcPr>
                  <w:tcW w:w="1138"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107950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434" w:type="dxa"/>
                  <w:vAlign w:val="center"/>
                </w:tcPr>
                <w:p>
                  <w:pPr>
                    <w:widowControl/>
                    <w:spacing w:line="360" w:lineRule="auto"/>
                    <w:jc w:val="center"/>
                    <w:rPr>
                      <w:rFonts w:asciiTheme="minorEastAsia" w:hAnsiTheme="minorEastAsia"/>
                      <w:sz w:val="18"/>
                      <w:szCs w:val="18"/>
                      <w:lang w:eastAsia="zh-CN"/>
                    </w:rPr>
                  </w:pPr>
                  <w:r>
                    <w:rPr>
                      <w:rFonts w:asciiTheme="minorEastAsia" w:hAnsiTheme="minorEastAsia"/>
                      <w:sz w:val="18"/>
                      <w:szCs w:val="18"/>
                      <w:lang w:eastAsia="zh-CN"/>
                    </w:rPr>
                    <w:t>基础能力平台</w:t>
                  </w:r>
                </w:p>
              </w:tc>
              <w:tc>
                <w:tcPr>
                  <w:tcW w:w="2654"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科大讯飞股份有限公司</w:t>
                  </w:r>
                </w:p>
              </w:tc>
              <w:tc>
                <w:tcPr>
                  <w:tcW w:w="256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讯飞语音平台系统[简称：ISP]V3.5</w:t>
                  </w:r>
                </w:p>
              </w:tc>
              <w:tc>
                <w:tcPr>
                  <w:tcW w:w="121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安徽合肥</w:t>
                  </w:r>
                </w:p>
              </w:tc>
              <w:tc>
                <w:tcPr>
                  <w:tcW w:w="64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1</w:t>
                  </w:r>
                </w:p>
              </w:tc>
              <w:tc>
                <w:tcPr>
                  <w:tcW w:w="1138"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1177600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2" w:hRule="atLeast"/>
              </w:trPr>
              <w:tc>
                <w:tcPr>
                  <w:tcW w:w="1434" w:type="dxa"/>
                  <w:vAlign w:val="center"/>
                </w:tcPr>
                <w:p>
                  <w:pPr>
                    <w:widowControl/>
                    <w:spacing w:line="360" w:lineRule="auto"/>
                    <w:jc w:val="center"/>
                    <w:rPr>
                      <w:rFonts w:asciiTheme="minorEastAsia" w:hAnsiTheme="minorEastAsia"/>
                      <w:sz w:val="18"/>
                      <w:szCs w:val="18"/>
                      <w:lang w:eastAsia="zh-CN"/>
                    </w:rPr>
                  </w:pPr>
                  <w:r>
                    <w:rPr>
                      <w:rFonts w:asciiTheme="minorEastAsia" w:hAnsiTheme="minorEastAsia"/>
                      <w:sz w:val="18"/>
                      <w:szCs w:val="18"/>
                      <w:lang w:eastAsia="zh-CN"/>
                    </w:rPr>
                    <w:t>服务器</w:t>
                  </w:r>
                </w:p>
              </w:tc>
              <w:tc>
                <w:tcPr>
                  <w:tcW w:w="2654"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浪潮电子信息产业股份有限公司</w:t>
                  </w:r>
                </w:p>
              </w:tc>
              <w:tc>
                <w:tcPr>
                  <w:tcW w:w="256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浪潮、NF5270M5</w:t>
                  </w:r>
                </w:p>
              </w:tc>
              <w:tc>
                <w:tcPr>
                  <w:tcW w:w="121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山东济南</w:t>
                  </w:r>
                </w:p>
              </w:tc>
              <w:tc>
                <w:tcPr>
                  <w:tcW w:w="64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3</w:t>
                  </w:r>
                </w:p>
              </w:tc>
              <w:tc>
                <w:tcPr>
                  <w:tcW w:w="1138"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99500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2" w:hRule="atLeast"/>
              </w:trPr>
              <w:tc>
                <w:tcPr>
                  <w:tcW w:w="1434" w:type="dxa"/>
                  <w:vAlign w:val="center"/>
                </w:tcPr>
                <w:p>
                  <w:pPr>
                    <w:widowControl/>
                    <w:spacing w:line="360" w:lineRule="auto"/>
                    <w:jc w:val="center"/>
                    <w:rPr>
                      <w:rFonts w:asciiTheme="minorEastAsia" w:hAnsiTheme="minorEastAsia"/>
                      <w:sz w:val="18"/>
                      <w:szCs w:val="18"/>
                      <w:lang w:eastAsia="zh-CN"/>
                    </w:rPr>
                  </w:pPr>
                  <w:r>
                    <w:rPr>
                      <w:rFonts w:asciiTheme="minorEastAsia" w:hAnsiTheme="minorEastAsia"/>
                      <w:sz w:val="18"/>
                      <w:szCs w:val="18"/>
                      <w:lang w:eastAsia="zh-CN"/>
                    </w:rPr>
                    <w:t>智能媒体主机</w:t>
                  </w:r>
                </w:p>
              </w:tc>
              <w:tc>
                <w:tcPr>
                  <w:tcW w:w="2654"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科大讯飞股份有限公司</w:t>
                  </w:r>
                </w:p>
              </w:tc>
              <w:tc>
                <w:tcPr>
                  <w:tcW w:w="256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科大讯飞、IFLY Matrix V100</w:t>
                  </w:r>
                </w:p>
              </w:tc>
              <w:tc>
                <w:tcPr>
                  <w:tcW w:w="121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安徽合肥</w:t>
                  </w:r>
                </w:p>
              </w:tc>
              <w:tc>
                <w:tcPr>
                  <w:tcW w:w="645"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26</w:t>
                  </w:r>
                </w:p>
              </w:tc>
              <w:tc>
                <w:tcPr>
                  <w:tcW w:w="1138" w:type="dxa"/>
                  <w:vAlign w:val="center"/>
                </w:tcPr>
                <w:p>
                  <w:pPr>
                    <w:widowControl/>
                    <w:spacing w:line="360" w:lineRule="auto"/>
                    <w:jc w:val="center"/>
                    <w:rPr>
                      <w:rFonts w:asciiTheme="minorEastAsia" w:hAnsiTheme="minorEastAsia"/>
                      <w:sz w:val="18"/>
                      <w:szCs w:val="18"/>
                      <w:lang w:eastAsia="zh-CN"/>
                    </w:rPr>
                  </w:pPr>
                  <w:r>
                    <w:rPr>
                      <w:rFonts w:hint="eastAsia" w:asciiTheme="minorEastAsia" w:hAnsiTheme="minorEastAsia"/>
                      <w:sz w:val="18"/>
                      <w:szCs w:val="18"/>
                      <w:lang w:eastAsia="zh-CN"/>
                    </w:rPr>
                    <w:t>11900</w:t>
                  </w:r>
                </w:p>
              </w:tc>
            </w:tr>
          </w:tbl>
          <w:p>
            <w:pPr>
              <w:pStyle w:val="5"/>
              <w:spacing w:line="440" w:lineRule="exact"/>
              <w:ind w:firstLine="0" w:firstLineChars="0"/>
              <w:rPr>
                <w:rFonts w:hint="eastAsia" w:ascii="宋体" w:hAnsi="宋体"/>
                <w:kern w:val="0"/>
                <w:sz w:val="24"/>
                <w:lang w:val="en-US" w:eastAsia="zh-CN"/>
              </w:rPr>
            </w:pPr>
            <w:r>
              <w:rPr>
                <w:rFonts w:hint="eastAsia" w:ascii="宋体" w:hAnsi="宋体"/>
                <w:kern w:val="0"/>
                <w:sz w:val="24"/>
                <w:lang w:val="en-US" w:eastAsia="zh-CN"/>
              </w:rPr>
              <w:t>供货期：合同签订后 20 日历天内供货并安装调试完毕</w:t>
            </w:r>
          </w:p>
          <w:p>
            <w:pPr>
              <w:pStyle w:val="5"/>
              <w:spacing w:line="440" w:lineRule="exact"/>
              <w:ind w:firstLine="0" w:firstLineChars="0"/>
              <w:rPr>
                <w:rFonts w:hint="eastAsia" w:ascii="宋体" w:hAnsi="宋体"/>
                <w:kern w:val="0"/>
                <w:sz w:val="24"/>
                <w:lang w:val="en-US" w:eastAsia="zh-CN"/>
              </w:rPr>
            </w:pPr>
            <w:r>
              <w:rPr>
                <w:rFonts w:hint="eastAsia" w:asciiTheme="minorEastAsia" w:hAnsiTheme="minorEastAsia"/>
                <w:sz w:val="24"/>
                <w:szCs w:val="24"/>
                <w:lang w:eastAsia="zh-CN"/>
              </w:rPr>
              <w:t>质量保证：质保期3 年（从验收合格之日起计算）</w:t>
            </w:r>
          </w:p>
          <w:p>
            <w:pPr>
              <w:pStyle w:val="5"/>
              <w:spacing w:line="440" w:lineRule="exact"/>
              <w:ind w:firstLine="0" w:firstLineChars="0"/>
              <w:rPr>
                <w:rFonts w:hint="eastAsia" w:ascii="宋体" w:hAnsi="宋体" w:eastAsia="宋体"/>
                <w:kern w:val="0"/>
                <w:sz w:val="24"/>
                <w:lang w:val="en-US" w:eastAsia="zh-CN"/>
              </w:rPr>
            </w:pPr>
            <w:r>
              <w:rPr>
                <w:rFonts w:hint="eastAsia" w:ascii="宋体" w:hAnsi="宋体"/>
                <w:kern w:val="0"/>
                <w:sz w:val="24"/>
                <w:lang w:val="en-US" w:eastAsia="zh-CN"/>
              </w:rPr>
              <w:t>地址：郑州市金水区宋砦小区3号院26号楼东2单元25号</w:t>
            </w:r>
          </w:p>
        </w:tc>
      </w:tr>
      <w:tr>
        <w:tblPrEx>
          <w:tblLayout w:type="fixed"/>
          <w:tblCellMar>
            <w:top w:w="0" w:type="dxa"/>
            <w:left w:w="108" w:type="dxa"/>
            <w:bottom w:w="0" w:type="dxa"/>
            <w:right w:w="108" w:type="dxa"/>
          </w:tblCellMar>
        </w:tblPrEx>
        <w:trPr>
          <w:cantSplit/>
          <w:trHeight w:val="440" w:hRule="atLeast"/>
        </w:trPr>
        <w:tc>
          <w:tcPr>
            <w:tcW w:w="9610" w:type="dxa"/>
            <w:gridSpan w:val="2"/>
            <w:tcBorders>
              <w:top w:val="single" w:color="auto" w:sz="4" w:space="0"/>
              <w:left w:val="single" w:color="auto" w:sz="4" w:space="0"/>
              <w:bottom w:val="single" w:color="auto" w:sz="4" w:space="0"/>
              <w:right w:val="single" w:color="auto" w:sz="4" w:space="0"/>
            </w:tcBorders>
          </w:tcPr>
          <w:p>
            <w:pPr>
              <w:pStyle w:val="5"/>
              <w:spacing w:line="440" w:lineRule="exact"/>
              <w:ind w:firstLine="0" w:firstLineChars="0"/>
              <w:rPr>
                <w:rFonts w:hint="eastAsia" w:ascii="宋体" w:hAnsi="宋体"/>
                <w:color w:val="auto"/>
                <w:kern w:val="0"/>
                <w:sz w:val="24"/>
                <w:lang w:val="en-US" w:eastAsia="zh-CN"/>
              </w:rPr>
            </w:pPr>
            <w:r>
              <w:rPr>
                <w:rFonts w:hint="eastAsia" w:ascii="宋体" w:hAnsi="宋体"/>
                <w:color w:val="auto"/>
                <w:kern w:val="0"/>
                <w:sz w:val="24"/>
                <w:lang w:val="en-US" w:eastAsia="zh-CN"/>
              </w:rPr>
              <w:t>结果公告日期：</w:t>
            </w:r>
            <w:r>
              <w:rPr>
                <w:rFonts w:hint="eastAsia" w:ascii="宋体" w:hAnsi="宋体"/>
                <w:color w:val="auto"/>
                <w:kern w:val="0"/>
                <w:sz w:val="24"/>
              </w:rPr>
              <w:t>201</w:t>
            </w:r>
            <w:r>
              <w:rPr>
                <w:rFonts w:hint="eastAsia" w:ascii="宋体" w:hAnsi="宋体"/>
                <w:color w:val="auto"/>
                <w:kern w:val="0"/>
                <w:sz w:val="24"/>
                <w:lang w:val="en-US" w:eastAsia="zh-CN"/>
              </w:rPr>
              <w:t>8</w:t>
            </w:r>
            <w:r>
              <w:rPr>
                <w:rFonts w:hint="eastAsia" w:ascii="宋体" w:hAnsi="宋体"/>
                <w:color w:val="auto"/>
                <w:kern w:val="0"/>
                <w:sz w:val="24"/>
              </w:rPr>
              <w:t>年</w:t>
            </w:r>
            <w:r>
              <w:rPr>
                <w:rFonts w:hint="eastAsia" w:ascii="宋体" w:hAnsi="宋体"/>
                <w:color w:val="auto"/>
                <w:kern w:val="0"/>
                <w:sz w:val="24"/>
                <w:lang w:val="en-US" w:eastAsia="zh-CN"/>
              </w:rPr>
              <w:t>12</w:t>
            </w:r>
            <w:r>
              <w:rPr>
                <w:rFonts w:hint="eastAsia" w:ascii="宋体" w:hAnsi="宋体"/>
                <w:color w:val="auto"/>
                <w:kern w:val="0"/>
                <w:sz w:val="24"/>
              </w:rPr>
              <w:t>月</w:t>
            </w:r>
            <w:r>
              <w:rPr>
                <w:rFonts w:hint="eastAsia" w:ascii="宋体" w:hAnsi="宋体"/>
                <w:color w:val="auto"/>
                <w:kern w:val="0"/>
                <w:sz w:val="24"/>
                <w:lang w:val="en-US" w:eastAsia="zh-CN"/>
              </w:rPr>
              <w:t>13</w:t>
            </w:r>
            <w:r>
              <w:rPr>
                <w:rFonts w:hint="eastAsia" w:ascii="宋体" w:hAnsi="宋体"/>
                <w:color w:val="auto"/>
                <w:kern w:val="0"/>
                <w:sz w:val="24"/>
              </w:rPr>
              <w:t>日</w:t>
            </w:r>
          </w:p>
        </w:tc>
      </w:tr>
      <w:tr>
        <w:tblPrEx>
          <w:tblLayout w:type="fixed"/>
          <w:tblCellMar>
            <w:top w:w="0" w:type="dxa"/>
            <w:left w:w="108" w:type="dxa"/>
            <w:bottom w:w="0" w:type="dxa"/>
            <w:right w:w="108" w:type="dxa"/>
          </w:tblCellMar>
        </w:tblPrEx>
        <w:trPr>
          <w:cantSplit/>
          <w:trHeight w:val="370" w:hRule="atLeast"/>
        </w:trPr>
        <w:tc>
          <w:tcPr>
            <w:tcW w:w="9610" w:type="dxa"/>
            <w:gridSpan w:val="2"/>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ascii="宋体" w:hAnsi="宋体"/>
                <w:color w:val="auto"/>
                <w:kern w:val="0"/>
                <w:sz w:val="24"/>
                <w:lang w:val="en-US"/>
              </w:rPr>
            </w:pPr>
            <w:r>
              <w:rPr>
                <w:rFonts w:hint="eastAsia" w:ascii="宋体" w:hAnsi="宋体"/>
                <w:color w:val="auto"/>
                <w:kern w:val="0"/>
                <w:sz w:val="24"/>
              </w:rPr>
              <w:t>评审时间（北京时间）：201</w:t>
            </w:r>
            <w:r>
              <w:rPr>
                <w:rFonts w:hint="eastAsia" w:ascii="宋体" w:hAnsi="宋体"/>
                <w:color w:val="auto"/>
                <w:kern w:val="0"/>
                <w:sz w:val="24"/>
                <w:lang w:val="en-US" w:eastAsia="zh-CN"/>
              </w:rPr>
              <w:t>8</w:t>
            </w:r>
            <w:r>
              <w:rPr>
                <w:rFonts w:hint="eastAsia" w:ascii="宋体" w:hAnsi="宋体"/>
                <w:color w:val="auto"/>
                <w:kern w:val="0"/>
                <w:sz w:val="24"/>
              </w:rPr>
              <w:t>年</w:t>
            </w:r>
            <w:r>
              <w:rPr>
                <w:rFonts w:hint="eastAsia" w:ascii="宋体" w:hAnsi="宋体"/>
                <w:color w:val="auto"/>
                <w:kern w:val="0"/>
                <w:sz w:val="24"/>
                <w:lang w:val="en-US" w:eastAsia="zh-CN"/>
              </w:rPr>
              <w:t>12</w:t>
            </w:r>
            <w:r>
              <w:rPr>
                <w:rFonts w:hint="eastAsia" w:ascii="宋体" w:hAnsi="宋体"/>
                <w:color w:val="auto"/>
                <w:kern w:val="0"/>
                <w:sz w:val="24"/>
              </w:rPr>
              <w:t>月</w:t>
            </w:r>
            <w:r>
              <w:rPr>
                <w:rFonts w:hint="eastAsia" w:ascii="宋体" w:hAnsi="宋体"/>
                <w:color w:val="auto"/>
                <w:kern w:val="0"/>
                <w:sz w:val="24"/>
                <w:lang w:val="en-US" w:eastAsia="zh-CN"/>
              </w:rPr>
              <w:t>11</w:t>
            </w:r>
            <w:r>
              <w:rPr>
                <w:rFonts w:hint="eastAsia" w:ascii="宋体" w:hAnsi="宋体"/>
                <w:color w:val="auto"/>
                <w:kern w:val="0"/>
                <w:sz w:val="24"/>
              </w:rPr>
              <w:t>日</w:t>
            </w:r>
            <w:r>
              <w:rPr>
                <w:rFonts w:hint="eastAsia" w:ascii="宋体" w:hAnsi="宋体"/>
                <w:color w:val="auto"/>
                <w:kern w:val="0"/>
                <w:sz w:val="24"/>
                <w:lang w:eastAsia="zh-CN"/>
              </w:rPr>
              <w:t>上午</w:t>
            </w:r>
            <w:r>
              <w:rPr>
                <w:rFonts w:hint="eastAsia" w:ascii="宋体" w:hAnsi="宋体"/>
                <w:color w:val="auto"/>
                <w:kern w:val="0"/>
                <w:sz w:val="24"/>
                <w:lang w:val="en-US" w:eastAsia="zh-CN"/>
              </w:rPr>
              <w:t>9</w:t>
            </w:r>
            <w:r>
              <w:rPr>
                <w:rFonts w:hint="eastAsia" w:ascii="宋体" w:hAnsi="宋体"/>
                <w:color w:val="auto"/>
                <w:kern w:val="0"/>
                <w:sz w:val="24"/>
              </w:rPr>
              <w:t>：</w:t>
            </w:r>
            <w:r>
              <w:rPr>
                <w:rFonts w:hint="eastAsia" w:ascii="宋体" w:hAnsi="宋体"/>
                <w:color w:val="auto"/>
                <w:kern w:val="0"/>
                <w:sz w:val="24"/>
                <w:lang w:val="en-US" w:eastAsia="zh-CN"/>
              </w:rPr>
              <w:t>30</w:t>
            </w:r>
          </w:p>
        </w:tc>
      </w:tr>
      <w:tr>
        <w:tblPrEx>
          <w:tblLayout w:type="fixed"/>
          <w:tblCellMar>
            <w:top w:w="0" w:type="dxa"/>
            <w:left w:w="108" w:type="dxa"/>
            <w:bottom w:w="0" w:type="dxa"/>
            <w:right w:w="108" w:type="dxa"/>
          </w:tblCellMar>
        </w:tblPrEx>
        <w:trPr>
          <w:cantSplit/>
          <w:trHeight w:val="385" w:hRule="atLeast"/>
        </w:trPr>
        <w:tc>
          <w:tcPr>
            <w:tcW w:w="9610" w:type="dxa"/>
            <w:gridSpan w:val="2"/>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ascii="宋体" w:hAnsi="宋体"/>
                <w:color w:val="auto"/>
                <w:kern w:val="0"/>
                <w:sz w:val="24"/>
              </w:rPr>
            </w:pPr>
            <w:r>
              <w:rPr>
                <w:rFonts w:hint="eastAsia" w:ascii="宋体" w:hAnsi="宋体"/>
                <w:color w:val="auto"/>
                <w:kern w:val="0"/>
                <w:sz w:val="24"/>
              </w:rPr>
              <w:t>评审地点：鹤壁市公共资源交易中心第</w:t>
            </w:r>
            <w:r>
              <w:rPr>
                <w:rFonts w:hint="eastAsia" w:ascii="宋体" w:hAnsi="宋体"/>
                <w:color w:val="auto"/>
                <w:kern w:val="0"/>
                <w:sz w:val="24"/>
                <w:lang w:val="en-US" w:eastAsia="zh-CN"/>
              </w:rPr>
              <w:t>一</w:t>
            </w:r>
            <w:r>
              <w:rPr>
                <w:rFonts w:hint="eastAsia" w:ascii="宋体" w:hAnsi="宋体"/>
                <w:color w:val="auto"/>
                <w:kern w:val="0"/>
                <w:sz w:val="24"/>
              </w:rPr>
              <w:t>评标室</w:t>
            </w:r>
          </w:p>
        </w:tc>
      </w:tr>
      <w:tr>
        <w:tblPrEx>
          <w:tblLayout w:type="fixed"/>
          <w:tblCellMar>
            <w:top w:w="0" w:type="dxa"/>
            <w:left w:w="108" w:type="dxa"/>
            <w:bottom w:w="0" w:type="dxa"/>
            <w:right w:w="108" w:type="dxa"/>
          </w:tblCellMar>
        </w:tblPrEx>
        <w:trPr>
          <w:cantSplit/>
          <w:trHeight w:val="435" w:hRule="atLeast"/>
        </w:trPr>
        <w:tc>
          <w:tcPr>
            <w:tcW w:w="9610" w:type="dxa"/>
            <w:gridSpan w:val="2"/>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firstLineChars="0"/>
              <w:rPr>
                <w:rFonts w:hint="eastAsia" w:ascii="宋体" w:hAnsi="宋体" w:eastAsia="宋体"/>
                <w:color w:val="auto"/>
                <w:kern w:val="0"/>
                <w:sz w:val="24"/>
                <w:lang w:eastAsia="zh-CN"/>
              </w:rPr>
            </w:pPr>
            <w:r>
              <w:rPr>
                <w:rFonts w:hint="eastAsia" w:ascii="宋体" w:hAnsi="宋体"/>
                <w:color w:val="auto"/>
                <w:kern w:val="0"/>
                <w:sz w:val="24"/>
                <w:lang w:eastAsia="zh-CN"/>
              </w:rPr>
              <w:t>评标委员会</w:t>
            </w:r>
            <w:r>
              <w:rPr>
                <w:rFonts w:hint="eastAsia" w:ascii="宋体" w:hAnsi="宋体"/>
                <w:color w:val="auto"/>
                <w:kern w:val="0"/>
                <w:sz w:val="24"/>
              </w:rPr>
              <w:t>成员：</w:t>
            </w:r>
            <w:r>
              <w:rPr>
                <w:rFonts w:hint="eastAsia" w:ascii="宋体" w:hAnsi="宋体"/>
                <w:color w:val="auto"/>
                <w:kern w:val="0"/>
                <w:sz w:val="24"/>
                <w:lang w:eastAsia="zh-CN"/>
              </w:rPr>
              <w:t>任晓霞、刘仙忠、牛宪法、黄立英、魏冬晖</w:t>
            </w:r>
            <w:bookmarkStart w:id="3" w:name="_GoBack"/>
            <w:bookmarkEnd w:id="3"/>
          </w:p>
        </w:tc>
      </w:tr>
      <w:tr>
        <w:tblPrEx>
          <w:tblLayout w:type="fixed"/>
          <w:tblCellMar>
            <w:top w:w="0" w:type="dxa"/>
            <w:left w:w="108" w:type="dxa"/>
            <w:bottom w:w="0" w:type="dxa"/>
            <w:right w:w="108" w:type="dxa"/>
          </w:tblCellMar>
        </w:tblPrEx>
        <w:trPr>
          <w:cantSplit/>
          <w:trHeight w:val="900" w:hRule="atLeast"/>
        </w:trPr>
        <w:tc>
          <w:tcPr>
            <w:tcW w:w="9610" w:type="dxa"/>
            <w:gridSpan w:val="2"/>
            <w:tcBorders>
              <w:top w:val="single" w:color="auto" w:sz="4" w:space="0"/>
              <w:left w:val="single" w:color="auto" w:sz="4" w:space="0"/>
              <w:bottom w:val="single" w:color="auto" w:sz="4" w:space="0"/>
              <w:right w:val="single" w:color="auto" w:sz="4" w:space="0"/>
            </w:tcBorders>
            <w:vAlign w:val="top"/>
          </w:tcPr>
          <w:p>
            <w:pPr>
              <w:pStyle w:val="5"/>
              <w:spacing w:line="440" w:lineRule="exact"/>
              <w:ind w:left="0" w:leftChars="0" w:firstLine="0" w:firstLineChars="0"/>
              <w:jc w:val="left"/>
              <w:rPr>
                <w:rFonts w:ascii="宋体" w:hAnsi="宋体"/>
                <w:color w:val="auto"/>
                <w:kern w:val="0"/>
                <w:sz w:val="24"/>
              </w:rPr>
            </w:pPr>
            <w:r>
              <w:rPr>
                <w:rFonts w:hint="eastAsia" w:ascii="宋体" w:hAnsi="宋体" w:eastAsia="宋体" w:cs="宋体"/>
                <w:kern w:val="0"/>
                <w:sz w:val="24"/>
                <w:szCs w:val="24"/>
              </w:rPr>
              <w:t>公告媒体：</w:t>
            </w:r>
            <w:r>
              <w:rPr>
                <w:rFonts w:hint="eastAsia" w:ascii="宋体" w:hAnsi="宋体" w:cs="宋体"/>
                <w:kern w:val="0"/>
                <w:sz w:val="24"/>
                <w:szCs w:val="24"/>
                <w:lang w:eastAsia="zh-CN"/>
              </w:rPr>
              <w:t>《</w:t>
            </w:r>
            <w:r>
              <w:rPr>
                <w:rFonts w:hint="eastAsia" w:ascii="宋体" w:hAnsi="宋体" w:eastAsia="宋体" w:cs="宋体"/>
                <w:kern w:val="0"/>
                <w:sz w:val="24"/>
                <w:szCs w:val="24"/>
                <w:lang w:val="en-US" w:eastAsia="zh-CN"/>
              </w:rPr>
              <w:t>中国采购与招标网</w:t>
            </w:r>
            <w:r>
              <w:rPr>
                <w:rFonts w:hint="eastAsia" w:ascii="宋体" w:hAnsi="宋体" w:cs="宋体"/>
                <w:kern w:val="0"/>
                <w:sz w:val="24"/>
                <w:szCs w:val="24"/>
                <w:lang w:eastAsia="zh-CN"/>
              </w:rPr>
              <w:t>》</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河南省政府采购网</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鹤壁市公共资源交易网</w:t>
            </w:r>
            <w:r>
              <w:rPr>
                <w:rFonts w:hint="eastAsia" w:ascii="宋体" w:hAnsi="宋体" w:cs="宋体"/>
                <w:kern w:val="0"/>
                <w:sz w:val="24"/>
                <w:szCs w:val="24"/>
                <w:lang w:val="en-US" w:eastAsia="zh-CN"/>
              </w:rPr>
              <w:t>》。</w:t>
            </w:r>
          </w:p>
          <w:p>
            <w:pPr>
              <w:pStyle w:val="5"/>
              <w:spacing w:line="440" w:lineRule="exact"/>
              <w:ind w:firstLine="237" w:firstLineChars="99"/>
              <w:jc w:val="left"/>
              <w:rPr>
                <w:rFonts w:ascii="宋体" w:hAnsi="宋体"/>
                <w:color w:val="auto"/>
                <w:kern w:val="0"/>
                <w:sz w:val="24"/>
              </w:rPr>
            </w:pPr>
            <w:r>
              <w:rPr>
                <w:rFonts w:hint="eastAsia" w:ascii="宋体" w:hAnsi="宋体"/>
                <w:color w:val="auto"/>
                <w:kern w:val="0"/>
                <w:sz w:val="24"/>
                <w:lang w:val="en-US" w:eastAsia="zh-CN"/>
              </w:rPr>
              <w:t xml:space="preserve">                                             </w:t>
            </w:r>
            <w:r>
              <w:rPr>
                <w:rFonts w:hint="eastAsia" w:ascii="宋体" w:hAnsi="宋体"/>
                <w:color w:val="auto"/>
                <w:kern w:val="0"/>
                <w:sz w:val="24"/>
                <w:lang w:eastAsia="zh-CN"/>
              </w:rPr>
              <w:t>结果</w:t>
            </w:r>
            <w:r>
              <w:rPr>
                <w:rFonts w:hint="eastAsia" w:ascii="宋体" w:hAnsi="宋体"/>
                <w:color w:val="auto"/>
                <w:kern w:val="0"/>
                <w:sz w:val="24"/>
              </w:rPr>
              <w:t>公</w:t>
            </w:r>
            <w:r>
              <w:rPr>
                <w:rFonts w:hint="eastAsia" w:ascii="宋体" w:hAnsi="宋体"/>
                <w:color w:val="auto"/>
                <w:kern w:val="0"/>
                <w:sz w:val="24"/>
                <w:lang w:eastAsia="zh-CN"/>
              </w:rPr>
              <w:t>告</w:t>
            </w:r>
            <w:r>
              <w:rPr>
                <w:rFonts w:hint="eastAsia" w:ascii="宋体" w:hAnsi="宋体"/>
                <w:color w:val="auto"/>
                <w:kern w:val="0"/>
                <w:sz w:val="24"/>
              </w:rPr>
              <w:t>日期：201</w:t>
            </w:r>
            <w:r>
              <w:rPr>
                <w:rFonts w:hint="eastAsia" w:ascii="宋体" w:hAnsi="宋体"/>
                <w:color w:val="auto"/>
                <w:kern w:val="0"/>
                <w:sz w:val="24"/>
                <w:lang w:val="en-US" w:eastAsia="zh-CN"/>
              </w:rPr>
              <w:t>8</w:t>
            </w:r>
            <w:r>
              <w:rPr>
                <w:rFonts w:hint="eastAsia" w:ascii="宋体" w:hAnsi="宋体"/>
                <w:color w:val="auto"/>
                <w:kern w:val="0"/>
                <w:sz w:val="24"/>
              </w:rPr>
              <w:t>年</w:t>
            </w:r>
            <w:r>
              <w:rPr>
                <w:rFonts w:hint="eastAsia" w:ascii="宋体" w:hAnsi="宋体"/>
                <w:color w:val="auto"/>
                <w:kern w:val="0"/>
                <w:sz w:val="24"/>
                <w:lang w:val="en-US" w:eastAsia="zh-CN"/>
              </w:rPr>
              <w:t>12</w:t>
            </w:r>
            <w:r>
              <w:rPr>
                <w:rFonts w:hint="eastAsia" w:ascii="宋体" w:hAnsi="宋体"/>
                <w:color w:val="auto"/>
                <w:kern w:val="0"/>
                <w:sz w:val="24"/>
              </w:rPr>
              <w:t>月</w:t>
            </w:r>
            <w:r>
              <w:rPr>
                <w:rFonts w:hint="eastAsia" w:ascii="宋体" w:hAnsi="宋体"/>
                <w:color w:val="auto"/>
                <w:kern w:val="0"/>
                <w:sz w:val="24"/>
                <w:lang w:val="en-US" w:eastAsia="zh-CN"/>
              </w:rPr>
              <w:t>13</w:t>
            </w:r>
            <w:r>
              <w:rPr>
                <w:rFonts w:hint="eastAsia" w:ascii="宋体" w:hAnsi="宋体"/>
                <w:color w:val="auto"/>
                <w:kern w:val="0"/>
                <w:sz w:val="24"/>
              </w:rPr>
              <w:t>日</w:t>
            </w:r>
          </w:p>
        </w:tc>
      </w:tr>
      <w:bookmarkEnd w:id="0"/>
      <w:bookmarkEnd w:id="1"/>
      <w:bookmarkEnd w:id="2"/>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41411"/>
    <w:rsid w:val="003C6D0B"/>
    <w:rsid w:val="00741411"/>
    <w:rsid w:val="009058BC"/>
    <w:rsid w:val="02F92487"/>
    <w:rsid w:val="08195E08"/>
    <w:rsid w:val="082C2D97"/>
    <w:rsid w:val="0A3159F7"/>
    <w:rsid w:val="0B5E0B2F"/>
    <w:rsid w:val="15597D95"/>
    <w:rsid w:val="1A293F3E"/>
    <w:rsid w:val="1E9C59B8"/>
    <w:rsid w:val="1FDA5FDC"/>
    <w:rsid w:val="22C33313"/>
    <w:rsid w:val="24D67412"/>
    <w:rsid w:val="27EC1832"/>
    <w:rsid w:val="29806757"/>
    <w:rsid w:val="2B0A55AA"/>
    <w:rsid w:val="2DB179FF"/>
    <w:rsid w:val="2E90591D"/>
    <w:rsid w:val="2ED9794F"/>
    <w:rsid w:val="32845C3C"/>
    <w:rsid w:val="32F93963"/>
    <w:rsid w:val="34233D18"/>
    <w:rsid w:val="35FD7684"/>
    <w:rsid w:val="37F7095F"/>
    <w:rsid w:val="3ABA0CE3"/>
    <w:rsid w:val="3B253D50"/>
    <w:rsid w:val="3FBB4D9D"/>
    <w:rsid w:val="4153557D"/>
    <w:rsid w:val="43B305DD"/>
    <w:rsid w:val="43CB20D1"/>
    <w:rsid w:val="44C658A8"/>
    <w:rsid w:val="44E92498"/>
    <w:rsid w:val="48E0605D"/>
    <w:rsid w:val="4A00713C"/>
    <w:rsid w:val="4ECB3385"/>
    <w:rsid w:val="51CE10F7"/>
    <w:rsid w:val="52B13AA1"/>
    <w:rsid w:val="53627968"/>
    <w:rsid w:val="596173AF"/>
    <w:rsid w:val="5B64729A"/>
    <w:rsid w:val="5C261525"/>
    <w:rsid w:val="5CCD2940"/>
    <w:rsid w:val="5D62466B"/>
    <w:rsid w:val="5E3137F2"/>
    <w:rsid w:val="65C3007B"/>
    <w:rsid w:val="688B1BE0"/>
    <w:rsid w:val="68B90F56"/>
    <w:rsid w:val="6F5958B8"/>
    <w:rsid w:val="6FF24D39"/>
    <w:rsid w:val="70963231"/>
    <w:rsid w:val="7151460A"/>
    <w:rsid w:val="72E43497"/>
    <w:rsid w:val="72FB450F"/>
    <w:rsid w:val="73703E16"/>
    <w:rsid w:val="74816FA0"/>
    <w:rsid w:val="76B54775"/>
    <w:rsid w:val="7B9C495B"/>
    <w:rsid w:val="7F536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First Indent"/>
    <w:basedOn w:val="2"/>
    <w:qFormat/>
    <w:uiPriority w:val="0"/>
    <w:pPr>
      <w:widowControl/>
      <w:spacing w:line="425" w:lineRule="atLeast"/>
      <w:ind w:firstLine="420" w:firstLineChars="100"/>
    </w:pPr>
    <w:rPr>
      <w:color w:val="000000"/>
      <w:kern w:val="0"/>
      <w:szCs w:val="20"/>
      <w:u w:val="none" w:color="000000"/>
    </w:rPr>
  </w:style>
  <w:style w:type="paragraph" w:styleId="5">
    <w:name w:val="Normal Indent"/>
    <w:basedOn w:val="1"/>
    <w:qFormat/>
    <w:uiPriority w:val="0"/>
    <w:pPr>
      <w:ind w:firstLine="420" w:firstLine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8"/>
    <w:link w:val="7"/>
    <w:qFormat/>
    <w:uiPriority w:val="0"/>
    <w:rPr>
      <w:rFonts w:ascii="Calibri" w:hAnsi="Calibri" w:cs="黑体"/>
      <w:kern w:val="2"/>
      <w:sz w:val="18"/>
      <w:szCs w:val="18"/>
    </w:rPr>
  </w:style>
  <w:style w:type="character" w:customStyle="1" w:styleId="12">
    <w:name w:val="页脚 Char"/>
    <w:basedOn w:val="8"/>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73</Words>
  <Characters>417</Characters>
  <Lines>3</Lines>
  <Paragraphs>1</Paragraphs>
  <TotalTime>5</TotalTime>
  <ScaleCrop>false</ScaleCrop>
  <LinksUpToDate>false</LinksUpToDate>
  <CharactersWithSpaces>489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2018-11-15T08:05:00Z</cp:lastPrinted>
  <dcterms:modified xsi:type="dcterms:W3CDTF">2018-12-15T09:36:29Z</dcterms:modified>
  <dc:title>鹤壁职业技术学院护理学院急救技能训练模型和考核系统采购项目结果公示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